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03F2" w:rsidRDefault="00641610">
      <w:pPr>
        <w:pStyle w:val="CRCoverPage"/>
        <w:tabs>
          <w:tab w:val="right" w:pos="9639"/>
        </w:tabs>
        <w:spacing w:after="0"/>
        <w:rPr>
          <w:b/>
          <w:i/>
          <w:szCs w:val="22"/>
          <w:lang w:val="en-US" w:eastAsia="zh-CN"/>
        </w:rPr>
      </w:pPr>
      <w:bookmarkStart w:id="0" w:name="_Ref4817"/>
      <w:bookmarkStart w:id="1" w:name="_Ref494746248"/>
      <w:bookmarkStart w:id="2" w:name="_GoBack"/>
      <w:bookmarkEnd w:id="2"/>
      <w:r>
        <w:rPr>
          <w:b/>
          <w:szCs w:val="22"/>
          <w:lang w:eastAsia="zh-CN"/>
        </w:rPr>
        <w:t xml:space="preserve">3GPP TSG </w:t>
      </w:r>
      <w:r>
        <w:rPr>
          <w:rFonts w:ascii="微软雅黑" w:eastAsia="微软雅黑" w:hAnsi="微软雅黑" w:cs="微软雅黑" w:hint="eastAsia"/>
          <w:b/>
          <w:szCs w:val="22"/>
          <w:lang w:eastAsia="zh-CN"/>
        </w:rPr>
        <w:t>R</w:t>
      </w:r>
      <w:r>
        <w:rPr>
          <w:rFonts w:ascii="微软雅黑" w:eastAsia="微软雅黑" w:hAnsi="微软雅黑" w:cs="微软雅黑"/>
          <w:b/>
          <w:szCs w:val="22"/>
          <w:lang w:eastAsia="zh-CN"/>
        </w:rPr>
        <w:t>AN WG1</w:t>
      </w:r>
      <w:r>
        <w:rPr>
          <w:b/>
          <w:szCs w:val="22"/>
          <w:lang w:eastAsia="zh-CN"/>
        </w:rPr>
        <w:t xml:space="preserve"> #</w:t>
      </w:r>
      <w:r>
        <w:rPr>
          <w:rFonts w:eastAsia="宋体" w:hint="eastAsia"/>
          <w:b/>
          <w:szCs w:val="22"/>
          <w:lang w:val="en-US" w:eastAsia="zh-CN"/>
        </w:rPr>
        <w:t>118</w:t>
      </w:r>
      <w:r>
        <w:rPr>
          <w:b/>
          <w:i/>
          <w:szCs w:val="22"/>
          <w:lang w:eastAsia="zh-CN"/>
        </w:rPr>
        <w:tab/>
      </w:r>
      <w:r>
        <w:rPr>
          <w:b/>
          <w:szCs w:val="22"/>
          <w:lang w:eastAsia="zh-CN"/>
        </w:rPr>
        <w:t>R1-2</w:t>
      </w:r>
      <w:r>
        <w:rPr>
          <w:rFonts w:hint="eastAsia"/>
          <w:b/>
          <w:szCs w:val="22"/>
          <w:lang w:val="en-US" w:eastAsia="zh-CN"/>
        </w:rPr>
        <w:t>406132</w:t>
      </w:r>
    </w:p>
    <w:p w:rsidR="000603F2" w:rsidRDefault="00641610">
      <w:pPr>
        <w:tabs>
          <w:tab w:val="left" w:pos="1418"/>
        </w:tabs>
        <w:spacing w:after="0"/>
        <w:rPr>
          <w:rFonts w:ascii="Arial" w:hAnsi="Arial"/>
          <w:b/>
          <w:lang w:eastAsia="ja-JP"/>
        </w:rPr>
      </w:pPr>
      <w:r>
        <w:rPr>
          <w:rFonts w:ascii="Arial" w:hAnsi="Arial"/>
          <w:b/>
          <w:lang w:eastAsia="ja-JP"/>
        </w:rPr>
        <w:t>Maastricht, NL, August 19</w:t>
      </w:r>
      <w:proofErr w:type="gramStart"/>
      <w:r>
        <w:rPr>
          <w:rFonts w:ascii="Arial" w:hAnsi="Arial" w:hint="eastAsia"/>
          <w:b/>
          <w:vertAlign w:val="superscript"/>
          <w:lang w:val="en-US" w:eastAsia="zh-CN"/>
        </w:rPr>
        <w:t>th</w:t>
      </w:r>
      <w:r>
        <w:rPr>
          <w:rFonts w:ascii="Arial" w:hAnsi="Arial" w:hint="eastAsia"/>
          <w:b/>
          <w:lang w:val="en-US" w:eastAsia="zh-CN"/>
        </w:rPr>
        <w:t xml:space="preserve"> </w:t>
      </w:r>
      <w:r>
        <w:rPr>
          <w:rFonts w:ascii="Arial" w:hAnsi="Arial"/>
          <w:b/>
          <w:lang w:eastAsia="ja-JP"/>
        </w:rPr>
        <w:t xml:space="preserve"> </w:t>
      </w:r>
      <w:r>
        <w:rPr>
          <w:rFonts w:ascii="Arial" w:hAnsi="Arial"/>
          <w:b/>
        </w:rPr>
        <w:t>–</w:t>
      </w:r>
      <w:proofErr w:type="gramEnd"/>
      <w:r>
        <w:rPr>
          <w:rFonts w:ascii="Arial" w:hAnsi="Arial"/>
          <w:b/>
        </w:rPr>
        <w:t xml:space="preserve"> 23</w:t>
      </w:r>
      <w:r>
        <w:rPr>
          <w:rFonts w:ascii="Arial" w:hAnsi="Arial" w:hint="eastAsia"/>
          <w:b/>
          <w:vertAlign w:val="superscript"/>
          <w:lang w:val="en-US" w:eastAsia="zh-CN"/>
        </w:rPr>
        <w:t>rd</w:t>
      </w:r>
      <w:r>
        <w:rPr>
          <w:rFonts w:ascii="Arial" w:hAnsi="Arial" w:hint="eastAsia"/>
          <w:b/>
          <w:lang w:val="en-US" w:eastAsia="zh-CN"/>
        </w:rPr>
        <w:t xml:space="preserve"> </w:t>
      </w:r>
      <w:r>
        <w:rPr>
          <w:rFonts w:ascii="Arial" w:hAnsi="Arial"/>
          <w:b/>
          <w:lang w:eastAsia="ja-JP"/>
        </w:rPr>
        <w:t>, 2024</w:t>
      </w:r>
    </w:p>
    <w:p w:rsidR="000603F2" w:rsidRDefault="000603F2">
      <w:pPr>
        <w:tabs>
          <w:tab w:val="left" w:pos="1418"/>
        </w:tabs>
        <w:spacing w:after="0"/>
        <w:rPr>
          <w:rFonts w:ascii="Arial" w:hAnsi="Arial"/>
          <w:b/>
        </w:rPr>
      </w:pPr>
    </w:p>
    <w:p w:rsidR="000603F2" w:rsidRDefault="00641610">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rsidR="000603F2" w:rsidRDefault="00641610">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hint="eastAsia"/>
          <w:b/>
          <w:lang w:val="en-US" w:eastAsia="zh-CN"/>
        </w:rPr>
        <w:t xml:space="preserve"> Corporation, Sanechips</w:t>
      </w:r>
    </w:p>
    <w:p w:rsidR="000603F2" w:rsidRDefault="00641610">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rsidR="000603F2" w:rsidRDefault="00641610">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rsidR="000603F2" w:rsidRDefault="00641610">
      <w:pPr>
        <w:pStyle w:val="1"/>
        <w:pBdr>
          <w:top w:val="single" w:sz="12" w:space="0" w:color="auto"/>
        </w:pBdr>
      </w:pPr>
      <w:r>
        <w:t>Introduction</w:t>
      </w:r>
      <w:bookmarkEnd w:id="0"/>
      <w:bookmarkEnd w:id="1"/>
    </w:p>
    <w:p w:rsidR="000603F2" w:rsidRDefault="00641610">
      <w:pPr>
        <w:spacing w:beforeLines="50" w:before="120" w:afterLines="50" w:line="240" w:lineRule="auto"/>
        <w:rPr>
          <w:lang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RAN1#11</w:t>
      </w:r>
      <w:r>
        <w:rPr>
          <w:rFonts w:hint="eastAsia"/>
          <w:lang w:val="en-US" w:eastAsia="zh-CN"/>
        </w:rPr>
        <w:t>7</w:t>
      </w:r>
      <w:r>
        <w:rPr>
          <w:rFonts w:hint="eastAsia"/>
          <w:lang w:eastAsia="zh-CN"/>
        </w:rPr>
        <w:t xml:space="preserve">, the </w:t>
      </w:r>
      <w:r>
        <w:rPr>
          <w:rFonts w:hint="eastAsia"/>
          <w:lang w:val="en-US" w:eastAsia="zh-CN"/>
        </w:rPr>
        <w:t>following agreements</w:t>
      </w:r>
      <w:r>
        <w:rPr>
          <w:rFonts w:hint="eastAsia"/>
          <w:lang w:eastAsia="zh-CN"/>
        </w:rPr>
        <w:t xml:space="preserve"> ha</w:t>
      </w:r>
      <w:r>
        <w:rPr>
          <w:rFonts w:hint="eastAsia"/>
          <w:lang w:val="en-US" w:eastAsia="zh-CN"/>
        </w:rPr>
        <w:t>ve</w:t>
      </w:r>
      <w:r>
        <w:rPr>
          <w:rFonts w:hint="eastAsia"/>
          <w:lang w:eastAsia="zh-CN"/>
        </w:rPr>
        <w:t xml:space="preserve"> been </w:t>
      </w:r>
      <w:r>
        <w:rPr>
          <w:rFonts w:hint="eastAsia"/>
          <w:lang w:val="en-US" w:eastAsia="zh-CN"/>
        </w:rPr>
        <w:t>made</w:t>
      </w:r>
      <w:r>
        <w:rPr>
          <w:rFonts w:hint="eastAsia"/>
          <w:lang w:eastAsia="zh-CN"/>
        </w:rPr>
        <w:t>.</w:t>
      </w:r>
    </w:p>
    <w:tbl>
      <w:tblPr>
        <w:tblStyle w:val="afd"/>
        <w:tblW w:w="0" w:type="auto"/>
        <w:jc w:val="center"/>
        <w:tblLook w:val="04A0" w:firstRow="1" w:lastRow="0" w:firstColumn="1" w:lastColumn="0" w:noHBand="0" w:noVBand="1"/>
      </w:tblPr>
      <w:tblGrid>
        <w:gridCol w:w="9629"/>
      </w:tblGrid>
      <w:tr w:rsidR="000603F2">
        <w:trPr>
          <w:jc w:val="center"/>
        </w:trPr>
        <w:tc>
          <w:tcPr>
            <w:tcW w:w="0" w:type="auto"/>
          </w:tcPr>
          <w:p w:rsidR="000603F2" w:rsidRDefault="00641610">
            <w:pPr>
              <w:rPr>
                <w:iCs/>
                <w:lang w:val="en-US"/>
              </w:rPr>
            </w:pPr>
            <w:r>
              <w:rPr>
                <w:bCs/>
                <w:iCs/>
                <w:highlight w:val="green"/>
                <w:lang w:val="en-US"/>
              </w:rPr>
              <w:t>Agreement</w:t>
            </w:r>
          </w:p>
          <w:p w:rsidR="000603F2" w:rsidRDefault="00641610">
            <w:pPr>
              <w:rPr>
                <w:iCs/>
                <w:lang w:val="en-US"/>
              </w:rPr>
            </w:pPr>
            <w:r>
              <w:rPr>
                <w:iCs/>
                <w:lang w:val="en-US"/>
              </w:rPr>
              <w:t xml:space="preserve">For the normative phase, at least one of the </w:t>
            </w:r>
            <w:r>
              <w:rPr>
                <w:bCs/>
                <w:iCs/>
              </w:rPr>
              <w:t>OCC techn</w:t>
            </w:r>
            <w:r>
              <w:rPr>
                <w:bCs/>
                <w:iCs/>
              </w:rPr>
              <w:t>iques will be specified:</w:t>
            </w:r>
          </w:p>
          <w:p w:rsidR="000603F2" w:rsidRDefault="00641610">
            <w:pPr>
              <w:numPr>
                <w:ilvl w:val="0"/>
                <w:numId w:val="14"/>
              </w:numPr>
              <w:tabs>
                <w:tab w:val="left" w:pos="420"/>
              </w:tabs>
              <w:rPr>
                <w:bCs/>
                <w:iCs/>
              </w:rPr>
            </w:pPr>
            <w:r>
              <w:rPr>
                <w:bCs/>
                <w:iCs/>
              </w:rPr>
              <w:t>Inter-slot time-domain OCC with PUSCH repetition Type A with OCC length 2 or 4</w:t>
            </w:r>
          </w:p>
          <w:p w:rsidR="000603F2" w:rsidRDefault="00641610">
            <w:pPr>
              <w:numPr>
                <w:ilvl w:val="0"/>
                <w:numId w:val="14"/>
              </w:numPr>
              <w:tabs>
                <w:tab w:val="left" w:pos="420"/>
              </w:tabs>
              <w:rPr>
                <w:bCs/>
                <w:iCs/>
              </w:rPr>
            </w:pPr>
            <w:r>
              <w:rPr>
                <w:bCs/>
                <w:iCs/>
              </w:rPr>
              <w:t xml:space="preserve">Inter-symbol(s) time domain OCC </w:t>
            </w:r>
            <w:r>
              <w:rPr>
                <w:bCs/>
                <w:iCs/>
                <w:color w:val="000000"/>
              </w:rPr>
              <w:t>with OCC length 2 or 4</w:t>
            </w:r>
          </w:p>
          <w:p w:rsidR="000603F2" w:rsidRDefault="00641610">
            <w:pPr>
              <w:numPr>
                <w:ilvl w:val="0"/>
                <w:numId w:val="14"/>
              </w:numPr>
              <w:tabs>
                <w:tab w:val="left" w:pos="420"/>
              </w:tabs>
              <w:rPr>
                <w:bCs/>
                <w:iCs/>
              </w:rPr>
            </w:pPr>
            <w:r>
              <w:rPr>
                <w:bCs/>
                <w:iCs/>
              </w:rPr>
              <w:t>Intra-symbol pre-DFT-s OCC (comb-like structure as in PUCCH format 4) with OCC length 2 or 4</w:t>
            </w:r>
          </w:p>
          <w:p w:rsidR="000603F2" w:rsidRDefault="00641610">
            <w:pPr>
              <w:pStyle w:val="aff5"/>
              <w:numPr>
                <w:ilvl w:val="0"/>
                <w:numId w:val="14"/>
              </w:numPr>
              <w:rPr>
                <w:iCs/>
                <w:lang w:val="en-US"/>
              </w:rPr>
            </w:pPr>
            <w:r>
              <w:rPr>
                <w:iCs/>
                <w:lang w:val="en-US"/>
              </w:rPr>
              <w:t xml:space="preserve">FFS </w:t>
            </w:r>
            <w:r>
              <w:rPr>
                <w:iCs/>
                <w:lang w:val="en-US"/>
              </w:rPr>
              <w:t>Combination of OCC techniques including multiplexing of 8 UEs</w:t>
            </w:r>
          </w:p>
          <w:p w:rsidR="000603F2" w:rsidRDefault="00641610">
            <w:pPr>
              <w:pStyle w:val="aff5"/>
              <w:numPr>
                <w:ilvl w:val="0"/>
                <w:numId w:val="14"/>
              </w:numPr>
              <w:rPr>
                <w:iCs/>
                <w:lang w:val="en-US"/>
              </w:rPr>
            </w:pPr>
            <w:r>
              <w:rPr>
                <w:iCs/>
                <w:lang w:val="en-US"/>
              </w:rPr>
              <w:t>FFS Use of OCC techniques with TBoMS</w:t>
            </w:r>
          </w:p>
          <w:p w:rsidR="000603F2" w:rsidRDefault="00641610">
            <w:pPr>
              <w:pStyle w:val="aff5"/>
              <w:numPr>
                <w:ilvl w:val="0"/>
                <w:numId w:val="14"/>
              </w:numPr>
              <w:rPr>
                <w:iCs/>
                <w:lang w:val="en-US"/>
              </w:rPr>
            </w:pPr>
            <w:r>
              <w:rPr>
                <w:iCs/>
                <w:lang w:val="en-US"/>
              </w:rPr>
              <w:t>FFS Backward compatibility with non-Rel-19 UEs</w:t>
            </w:r>
          </w:p>
          <w:p w:rsidR="000603F2" w:rsidRDefault="00641610">
            <w:pPr>
              <w:rPr>
                <w:b/>
                <w:lang w:eastAsia="zh-CN"/>
              </w:rPr>
            </w:pPr>
            <w:r>
              <w:rPr>
                <w:b/>
                <w:lang w:eastAsia="zh-CN"/>
              </w:rPr>
              <w:t>Conclusion</w:t>
            </w:r>
          </w:p>
          <w:p w:rsidR="000603F2" w:rsidRDefault="00641610">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w:t>
            </w:r>
            <w:r>
              <w:rPr>
                <w:lang w:eastAsia="zh-CN"/>
              </w:rPr>
              <w:t>capacity gains respectively, when repetitions are used.</w:t>
            </w:r>
          </w:p>
          <w:p w:rsidR="000603F2" w:rsidRDefault="00641610">
            <w:pPr>
              <w:rPr>
                <w:rFonts w:eastAsia="Yu Mincho"/>
                <w:lang w:val="en-US" w:eastAsia="zh-CN"/>
              </w:rPr>
            </w:pPr>
            <w:r>
              <w:rPr>
                <w:rFonts w:hint="eastAsia"/>
                <w:lang w:eastAsia="zh-CN"/>
              </w:rPr>
              <w:t>N</w:t>
            </w:r>
            <w:r>
              <w:rPr>
                <w:lang w:eastAsia="zh-CN"/>
              </w:rPr>
              <w:t>ote: the actual gain may be less due to e.g. intra/inter cell interference.</w:t>
            </w:r>
          </w:p>
        </w:tc>
      </w:tr>
    </w:tbl>
    <w:p w:rsidR="000603F2" w:rsidRDefault="00641610">
      <w:pPr>
        <w:spacing w:beforeLines="50" w:before="120" w:afterLines="50" w:line="240" w:lineRule="auto"/>
        <w:rPr>
          <w:lang w:eastAsia="zh-CN"/>
        </w:rPr>
      </w:pP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further elaborated based on the progress</w:t>
      </w:r>
      <w:r>
        <w:rPr>
          <w:rFonts w:hint="eastAsia"/>
          <w:lang w:eastAsia="zh-CN"/>
        </w:rPr>
        <w:t>.</w:t>
      </w:r>
    </w:p>
    <w:p w:rsidR="000603F2" w:rsidRDefault="00641610">
      <w:pPr>
        <w:pStyle w:val="1"/>
        <w:pBdr>
          <w:top w:val="single" w:sz="12" w:space="0" w:color="auto"/>
        </w:pBdr>
      </w:pPr>
      <w:r>
        <w:rPr>
          <w:rFonts w:hint="eastAsia"/>
          <w:lang w:val="en-US" w:eastAsia="zh-CN"/>
        </w:rPr>
        <w:t xml:space="preserve">Discussion on UL </w:t>
      </w:r>
      <w:r>
        <w:rPr>
          <w:rFonts w:hint="eastAsia"/>
          <w:lang w:val="en-US" w:eastAsia="zh-CN"/>
        </w:rPr>
        <w:t>capacity enhancement</w:t>
      </w:r>
    </w:p>
    <w:p w:rsidR="000603F2" w:rsidRDefault="00641610">
      <w:pPr>
        <w:pStyle w:val="2"/>
        <w:spacing w:after="240" w:line="240" w:lineRule="auto"/>
        <w:rPr>
          <w:lang w:val="en-US"/>
        </w:rPr>
      </w:pPr>
      <w:r>
        <w:rPr>
          <w:rFonts w:hint="eastAsia"/>
          <w:lang w:val="en-US" w:eastAsia="zh-CN"/>
        </w:rPr>
        <w:t>Analysis on OCC techniques</w:t>
      </w:r>
    </w:p>
    <w:p w:rsidR="000603F2" w:rsidRDefault="00641610">
      <w:pPr>
        <w:pStyle w:val="3"/>
        <w:spacing w:after="240" w:line="240" w:lineRule="auto"/>
        <w:rPr>
          <w:lang w:val="en-US" w:eastAsia="zh-CN"/>
        </w:rPr>
      </w:pPr>
      <w:r>
        <w:rPr>
          <w:rFonts w:hint="eastAsia"/>
          <w:lang w:val="en-US" w:eastAsia="zh-CN"/>
        </w:rPr>
        <w:t>Inter-slot time domain OCC</w:t>
      </w:r>
    </w:p>
    <w:p w:rsidR="000603F2" w:rsidRDefault="00641610">
      <w:pPr>
        <w:rPr>
          <w:lang w:val="en-US" w:eastAsia="zh-CN"/>
        </w:rPr>
      </w:pPr>
      <w:r>
        <w:rPr>
          <w:rFonts w:hint="eastAsia"/>
          <w:lang w:eastAsia="zh-CN"/>
        </w:rPr>
        <w:t>In NR specification, the PUSCH transmission of repetitions with repetition type A are configured in slot. Then, for the application of OCC in time domain, the most straightforward w</w:t>
      </w:r>
      <w:r>
        <w:rPr>
          <w:rFonts w:hint="eastAsia"/>
          <w:lang w:eastAsia="zh-CN"/>
        </w:rPr>
        <w:t>ay is to associate the OCC sequence with repetitions, i.e., each element of the OCC sequence is mapped to each repetition(s)</w:t>
      </w:r>
      <w:r>
        <w:rPr>
          <w:lang w:eastAsia="zh-CN"/>
        </w:rPr>
        <w:t xml:space="preserve"> as shown in </w:t>
      </w:r>
      <w:r>
        <w:rPr>
          <w:lang w:eastAsia="zh-CN"/>
        </w:rPr>
        <w:fldChar w:fldCharType="begin"/>
      </w:r>
      <w:r>
        <w:rPr>
          <w:lang w:eastAsia="zh-CN"/>
        </w:rPr>
        <w:instrText xml:space="preserve"> REF _Ref166051327 \h </w:instrText>
      </w:r>
      <w:r>
        <w:rPr>
          <w:lang w:eastAsia="zh-CN"/>
        </w:rPr>
      </w:r>
      <w:r>
        <w:rPr>
          <w:lang w:eastAsia="zh-CN"/>
        </w:rPr>
        <w:fldChar w:fldCharType="separate"/>
      </w:r>
      <w:r>
        <w:t>Figure 1</w:t>
      </w:r>
      <w:r>
        <w:rPr>
          <w:lang w:eastAsia="zh-CN"/>
        </w:rPr>
        <w:fldChar w:fldCharType="end"/>
      </w:r>
      <w:r>
        <w:rPr>
          <w:rFonts w:hint="eastAsia"/>
          <w:lang w:eastAsia="zh-CN"/>
        </w:rPr>
        <w:t>. In this way, the leg</w:t>
      </w:r>
      <w:r>
        <w:rPr>
          <w:rFonts w:hint="eastAsia"/>
          <w:lang w:eastAsia="zh-CN"/>
        </w:rPr>
        <w:t xml:space="preserve">acy resource mapping method will be maintained which is also aligned with the processing of repeated transmission with limited efforts to support the de-OCC </w:t>
      </w:r>
      <w:r>
        <w:rPr>
          <w:lang w:eastAsia="zh-CN"/>
        </w:rPr>
        <w:t>operation, i.e.</w:t>
      </w:r>
      <w:r>
        <w:rPr>
          <w:rFonts w:hint="eastAsia"/>
          <w:lang w:eastAsia="zh-CN"/>
        </w:rPr>
        <w:t xml:space="preserve">, OCC combination among repetitions can be done with the knowledge of different OCC </w:t>
      </w:r>
      <w:r>
        <w:rPr>
          <w:rFonts w:hint="eastAsia"/>
          <w:lang w:eastAsia="zh-CN"/>
        </w:rPr>
        <w:t xml:space="preserve">sequences for different UEs, then the per UE signal can be extracted from the superimposed signal. Therefore, the spec effort and implementation complexity are limited for </w:t>
      </w:r>
      <w:r>
        <w:rPr>
          <w:rFonts w:hint="eastAsia"/>
          <w:lang w:val="en-US" w:eastAsia="zh-CN"/>
        </w:rPr>
        <w:t>inter-slot time domain OCC</w:t>
      </w:r>
      <w:r>
        <w:rPr>
          <w:rFonts w:hint="eastAsia"/>
          <w:lang w:eastAsia="zh-CN"/>
        </w:rPr>
        <w:t>. However, when frequency offset exists, the accumulated p</w:t>
      </w:r>
      <w:r>
        <w:rPr>
          <w:rFonts w:hint="eastAsia"/>
          <w:lang w:eastAsia="zh-CN"/>
        </w:rPr>
        <w:t>hase error may have impacts on the performance with large number of multiplexed UE, which highly depends on the requirements for enhancement.</w:t>
      </w:r>
      <w:r>
        <w:rPr>
          <w:rFonts w:hint="eastAsia"/>
          <w:lang w:val="en-US" w:eastAsia="zh-CN"/>
        </w:rPr>
        <w:t xml:space="preserve"> </w:t>
      </w:r>
    </w:p>
    <w:p w:rsidR="000603F2" w:rsidRDefault="00641610">
      <w:pPr>
        <w:rPr>
          <w:lang w:val="en-US" w:eastAsia="zh-CN"/>
        </w:rPr>
      </w:pPr>
      <w:r>
        <w:rPr>
          <w:rFonts w:hint="eastAsia"/>
          <w:lang w:val="en-US" w:eastAsia="zh-CN"/>
        </w:rPr>
        <w:t xml:space="preserve">Regarding </w:t>
      </w:r>
      <w:r>
        <w:rPr>
          <w:lang w:val="en-US" w:eastAsia="zh-CN"/>
        </w:rPr>
        <w:t xml:space="preserve">combination of </w:t>
      </w:r>
      <w:r>
        <w:rPr>
          <w:rFonts w:hint="eastAsia"/>
          <w:lang w:val="en-US" w:eastAsia="zh-CN"/>
        </w:rPr>
        <w:t>TBoMS</w:t>
      </w:r>
      <w:r>
        <w:rPr>
          <w:lang w:val="en-US" w:eastAsia="zh-CN"/>
        </w:rPr>
        <w:t xml:space="preserve"> with inter-slot OCC scheme</w:t>
      </w:r>
      <w:r>
        <w:rPr>
          <w:rFonts w:hint="eastAsia"/>
          <w:lang w:val="en-US" w:eastAsia="zh-CN"/>
        </w:rPr>
        <w:t xml:space="preserve">, </w:t>
      </w:r>
      <w:r>
        <w:rPr>
          <w:lang w:val="en-US" w:eastAsia="zh-CN"/>
        </w:rPr>
        <w:t xml:space="preserve">after the application of TBoMS, the </w:t>
      </w:r>
      <w:r>
        <w:rPr>
          <w:rFonts w:hint="eastAsia"/>
          <w:lang w:val="en-US" w:eastAsia="zh-CN"/>
        </w:rPr>
        <w:t>granularity for pe</w:t>
      </w:r>
      <w:r>
        <w:rPr>
          <w:rFonts w:hint="eastAsia"/>
          <w:lang w:val="en-US" w:eastAsia="zh-CN"/>
        </w:rPr>
        <w:t>rforming OCC</w:t>
      </w:r>
      <w:r>
        <w:rPr>
          <w:lang w:val="en-US" w:eastAsia="zh-CN"/>
        </w:rPr>
        <w:t xml:space="preserve"> is increased</w:t>
      </w:r>
      <w:r>
        <w:rPr>
          <w:rFonts w:hint="eastAsia"/>
          <w:lang w:val="en-US" w:eastAsia="zh-CN"/>
        </w:rPr>
        <w:t>, i.e. each OCC code has to be applied for more than 1 slots, which brings more difficulty on maintaining the orthogonality among the time domain units for performing OCC, so it</w:t>
      </w:r>
      <w:r>
        <w:rPr>
          <w:lang w:val="en-US" w:eastAsia="zh-CN"/>
        </w:rPr>
        <w:t>’</w:t>
      </w:r>
      <w:r>
        <w:rPr>
          <w:rFonts w:hint="eastAsia"/>
          <w:lang w:val="en-US" w:eastAsia="zh-CN"/>
        </w:rPr>
        <w:t>s not appropriate to consider TBoMS along with inter-</w:t>
      </w:r>
      <w:r>
        <w:rPr>
          <w:rFonts w:hint="eastAsia"/>
          <w:lang w:val="en-US" w:eastAsia="zh-CN"/>
        </w:rPr>
        <w:t>slot time domain OCC.</w:t>
      </w:r>
    </w:p>
    <w:p w:rsidR="000603F2" w:rsidRDefault="00641610">
      <w:pPr>
        <w:rPr>
          <w:lang w:val="en-US" w:eastAsia="zh-CN"/>
        </w:rPr>
      </w:pPr>
      <w:r>
        <w:rPr>
          <w:rFonts w:hint="eastAsia"/>
          <w:lang w:val="en-US" w:eastAsia="zh-CN"/>
        </w:rPr>
        <w:t>Moreover, it</w:t>
      </w:r>
      <w:r>
        <w:rPr>
          <w:lang w:val="en-US" w:eastAsia="zh-CN"/>
        </w:rPr>
        <w:t>’</w:t>
      </w:r>
      <w:r>
        <w:rPr>
          <w:rFonts w:hint="eastAsia"/>
          <w:lang w:val="en-US" w:eastAsia="zh-CN"/>
        </w:rPr>
        <w:t>s very important to consider the backward compatibility considering the large amount of non-Rel-19 UEs in existing network. Inter-slot time domain OCC does not change the legacy resource mapping, that is to say, for a non</w:t>
      </w:r>
      <w:r>
        <w:rPr>
          <w:rFonts w:hint="eastAsia"/>
          <w:lang w:val="en-US" w:eastAsia="zh-CN"/>
        </w:rPr>
        <w:t xml:space="preserve"> Rel-19 UE, it can be naturally regarded as been applied with OCC sequence [+1 +1], then the network can multiplex this non Rel-19 UE with </w:t>
      </w:r>
      <w:proofErr w:type="gramStart"/>
      <w:r>
        <w:rPr>
          <w:rFonts w:hint="eastAsia"/>
          <w:lang w:val="en-US" w:eastAsia="zh-CN"/>
        </w:rPr>
        <w:t>an</w:t>
      </w:r>
      <w:proofErr w:type="gramEnd"/>
      <w:r>
        <w:rPr>
          <w:rFonts w:hint="eastAsia"/>
          <w:lang w:val="en-US" w:eastAsia="zh-CN"/>
        </w:rPr>
        <w:t xml:space="preserve"> Rel-19 UE with OCC sequence [+1 -1]. In this way, the system throughput can be doubled without allocating any extr</w:t>
      </w:r>
      <w:r>
        <w:rPr>
          <w:rFonts w:hint="eastAsia"/>
          <w:lang w:val="en-US" w:eastAsia="zh-CN"/>
        </w:rPr>
        <w:t>a time or frequency domain resources. However, inter-symbol time domain OCC and intra-symbol pre-</w:t>
      </w:r>
      <w:r>
        <w:rPr>
          <w:rFonts w:hint="eastAsia"/>
          <w:lang w:val="en-US" w:eastAsia="zh-CN"/>
        </w:rPr>
        <w:lastRenderedPageBreak/>
        <w:t>DFT OCC require to change the resource mapping, non Rel-19 UEs cannot be multiplexed with the Rel-19 UEs using these 2 OCC schemes, the OCC feature would be le</w:t>
      </w:r>
      <w:r>
        <w:rPr>
          <w:rFonts w:hint="eastAsia"/>
          <w:lang w:val="en-US" w:eastAsia="zh-CN"/>
        </w:rPr>
        <w:t>ss promising if it does not support backward compatibility with non Rel-19 UEs.</w:t>
      </w:r>
    </w:p>
    <w:p w:rsidR="000603F2" w:rsidRDefault="00641610">
      <w:pPr>
        <w:rPr>
          <w:lang w:eastAsia="zh-CN"/>
        </w:rPr>
      </w:pPr>
      <w:r>
        <w:rPr>
          <w:rFonts w:hint="eastAsia"/>
          <w:lang w:eastAsia="zh-CN"/>
        </w:rPr>
        <w:t>In addition, OCC application requires the content of each repetition is exactly the same, so the redundancy version for different repetitions should be kept the same, e.g. alwa</w:t>
      </w:r>
      <w:r>
        <w:rPr>
          <w:rFonts w:hint="eastAsia"/>
          <w:lang w:eastAsia="zh-CN"/>
        </w:rPr>
        <w:t>ys 0.</w:t>
      </w:r>
    </w:p>
    <w:p w:rsidR="000603F2" w:rsidRDefault="00641610">
      <w:pPr>
        <w:rPr>
          <w:i/>
          <w:iCs/>
          <w:lang w:eastAsia="zh-CN"/>
        </w:rPr>
      </w:pPr>
      <w:r>
        <w:rPr>
          <w:rFonts w:hint="eastAsia"/>
          <w:b/>
          <w:bCs/>
          <w:i/>
          <w:iCs/>
          <w:lang w:eastAsia="zh-CN"/>
        </w:rPr>
        <w:t>Observation 1:</w:t>
      </w:r>
      <w:r>
        <w:rPr>
          <w:rFonts w:hint="eastAsia"/>
          <w:i/>
          <w:iCs/>
          <w:lang w:eastAsia="zh-CN"/>
        </w:rPr>
        <w:t xml:space="preserve"> </w:t>
      </w:r>
      <w:r>
        <w:rPr>
          <w:rFonts w:hint="eastAsia"/>
          <w:i/>
          <w:iCs/>
          <w:lang w:val="en-US" w:eastAsia="zh-CN"/>
        </w:rPr>
        <w:t>Inter-slot time domain OCC</w:t>
      </w:r>
      <w:r>
        <w:rPr>
          <w:rFonts w:hint="eastAsia"/>
          <w:i/>
          <w:iCs/>
          <w:lang w:eastAsia="zh-CN"/>
        </w:rPr>
        <w:t xml:space="preserve">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rsidR="000603F2" w:rsidRDefault="00641610">
      <w:pPr>
        <w:rPr>
          <w:i/>
          <w:iCs/>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w:t>
      </w:r>
      <w:r>
        <w:rPr>
          <w:rFonts w:hint="eastAsia"/>
          <w:i/>
          <w:iCs/>
          <w:lang w:eastAsia="zh-CN"/>
        </w:rPr>
        <w:t xml:space="preserve"> </w:t>
      </w:r>
      <w:r>
        <w:rPr>
          <w:rFonts w:hint="eastAsia"/>
          <w:i/>
          <w:iCs/>
          <w:lang w:val="en-US" w:eastAsia="zh-CN"/>
        </w:rPr>
        <w:t>TBoMS is not required to be configured along with inter-slot</w:t>
      </w:r>
      <w:r>
        <w:rPr>
          <w:rFonts w:hint="eastAsia"/>
          <w:i/>
          <w:iCs/>
          <w:lang w:val="en-US" w:eastAsia="zh-CN"/>
        </w:rPr>
        <w:t xml:space="preserve"> time domain OCC.</w:t>
      </w:r>
    </w:p>
    <w:p w:rsidR="000603F2" w:rsidRDefault="00641610">
      <w:pPr>
        <w:rPr>
          <w:i/>
          <w:iCs/>
          <w:lang w:val="en-US" w:eastAsia="zh-CN"/>
        </w:rPr>
      </w:pPr>
      <w:r>
        <w:rPr>
          <w:rFonts w:hint="eastAsia"/>
          <w:b/>
          <w:bCs/>
          <w:i/>
          <w:iCs/>
          <w:lang w:val="en-US" w:eastAsia="zh-CN"/>
        </w:rPr>
        <w:t>Observation 3:</w:t>
      </w:r>
      <w:r>
        <w:rPr>
          <w:rFonts w:hint="eastAsia"/>
          <w:i/>
          <w:iCs/>
          <w:lang w:val="en-US" w:eastAsia="zh-CN"/>
        </w:rPr>
        <w:t xml:space="preserve"> Inter-slot time domain OCC is the only scheme that supports backward compatibility with non-Rel-19 UEs.</w:t>
      </w:r>
    </w:p>
    <w:p w:rsidR="000603F2" w:rsidRDefault="00641610">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for different repetitions should be kept</w:t>
      </w:r>
      <w:r>
        <w:rPr>
          <w:rFonts w:hint="eastAsia"/>
          <w:i/>
          <w:iCs/>
          <w:lang w:eastAsia="zh-CN"/>
        </w:rPr>
        <w:t xml:space="preserve"> the same.</w:t>
      </w:r>
    </w:p>
    <w:p w:rsidR="000603F2" w:rsidRDefault="00641610">
      <w:pPr>
        <w:pStyle w:val="3"/>
        <w:rPr>
          <w:lang w:val="en-US" w:eastAsia="zh-CN"/>
        </w:rPr>
      </w:pPr>
      <w:r>
        <w:rPr>
          <w:rFonts w:hint="eastAsia"/>
          <w:lang w:val="en-US" w:eastAsia="zh-CN"/>
        </w:rPr>
        <w:t>Inter-symbol time domain OCC</w:t>
      </w:r>
    </w:p>
    <w:p w:rsidR="000603F2" w:rsidRDefault="00641610">
      <w:pPr>
        <w:rPr>
          <w:lang w:eastAsia="zh-CN"/>
        </w:rPr>
      </w:pPr>
      <w:r>
        <w:rPr>
          <w:lang w:eastAsia="zh-CN"/>
        </w:rPr>
        <w:t xml:space="preserve">For the </w:t>
      </w:r>
      <w:r>
        <w:rPr>
          <w:rFonts w:hint="eastAsia"/>
          <w:lang w:val="en-US" w:eastAsia="zh-CN"/>
        </w:rPr>
        <w:t xml:space="preserve">inter-symbol time domain </w:t>
      </w:r>
      <w:r>
        <w:rPr>
          <w:lang w:val="en-US" w:eastAsia="zh-CN"/>
        </w:rPr>
        <w:t>OCC</w:t>
      </w:r>
      <w:r>
        <w:rPr>
          <w:lang w:eastAsia="zh-CN"/>
        </w:rPr>
        <w:t xml:space="preserve">, as the example shown in </w:t>
      </w:r>
      <w:r>
        <w:rPr>
          <w:lang w:eastAsia="zh-CN"/>
        </w:rPr>
        <w:fldChar w:fldCharType="begin"/>
      </w:r>
      <w:r>
        <w:rPr>
          <w:lang w:eastAsia="zh-CN"/>
        </w:rPr>
        <w:instrText xml:space="preserve"> REF _Ref166051327 \h </w:instrText>
      </w:r>
      <w:r>
        <w:rPr>
          <w:lang w:eastAsia="zh-CN"/>
        </w:rPr>
      </w:r>
      <w:r>
        <w:rPr>
          <w:lang w:eastAsia="zh-CN"/>
        </w:rPr>
        <w:fldChar w:fldCharType="separate"/>
      </w:r>
      <w:r>
        <w:t>Figure 1</w:t>
      </w:r>
      <w:r>
        <w:rPr>
          <w:lang w:eastAsia="zh-CN"/>
        </w:rPr>
        <w:fldChar w:fldCharType="end"/>
      </w:r>
      <w:r>
        <w:rPr>
          <w:lang w:eastAsia="zh-CN"/>
        </w:rPr>
        <w:t xml:space="preserve">, </w:t>
      </w:r>
      <w:r>
        <w:rPr>
          <w:rFonts w:hint="eastAsia"/>
          <w:lang w:eastAsia="zh-CN"/>
        </w:rPr>
        <w:t>different OCC elements are applied on the symbols in a</w:t>
      </w:r>
      <w:r>
        <w:rPr>
          <w:rFonts w:hint="eastAsia"/>
          <w:lang w:eastAsia="zh-CN"/>
        </w:rPr>
        <w:t xml:space="preserve"> slot</w:t>
      </w:r>
      <w:r>
        <w:rPr>
          <w:lang w:eastAsia="zh-CN"/>
        </w:rPr>
        <w:t xml:space="preserve"> by assuming same content is carried over the repeated symbols within one slot</w:t>
      </w:r>
      <w:r>
        <w:rPr>
          <w:rFonts w:hint="eastAsia"/>
          <w:lang w:eastAsia="zh-CN"/>
        </w:rPr>
        <w:t>.</w:t>
      </w:r>
      <w:r>
        <w:rPr>
          <w:lang w:eastAsia="zh-CN"/>
        </w:rPr>
        <w:t xml:space="preserve">  In this way, </w:t>
      </w:r>
      <w:r>
        <w:rPr>
          <w:rFonts w:hint="eastAsia"/>
          <w:lang w:eastAsia="zh-CN"/>
        </w:rPr>
        <w:t>the repetition is in symbol level so that the phase error due to frequency offset would be quite small in different symbols, then the channel information amo</w:t>
      </w:r>
      <w:r>
        <w:rPr>
          <w:rFonts w:hint="eastAsia"/>
          <w:lang w:eastAsia="zh-CN"/>
        </w:rPr>
        <w:t xml:space="preserve">ng different OCC elements, i.e. symbols, has much smaller gap than </w:t>
      </w:r>
      <w:r>
        <w:rPr>
          <w:rFonts w:hint="eastAsia"/>
          <w:lang w:val="en-US" w:eastAsia="zh-CN"/>
        </w:rPr>
        <w:t>inter-slot time domain OCC</w:t>
      </w:r>
      <w:r>
        <w:rPr>
          <w:rFonts w:hint="eastAsia"/>
          <w:lang w:eastAsia="zh-CN"/>
        </w:rPr>
        <w:t xml:space="preserve">. </w:t>
      </w:r>
    </w:p>
    <w:p w:rsidR="000603F2" w:rsidRDefault="00641610">
      <w:pPr>
        <w:rPr>
          <w:lang w:eastAsia="zh-CN"/>
        </w:rPr>
      </w:pPr>
      <w:r>
        <w:rPr>
          <w:lang w:eastAsia="zh-CN"/>
        </w:rPr>
        <w:t xml:space="preserve">However, to achieve it, </w:t>
      </w:r>
      <w:r>
        <w:rPr>
          <w:rFonts w:hint="eastAsia"/>
          <w:lang w:eastAsia="zh-CN"/>
        </w:rPr>
        <w:t>it requires the content of multiple adjacent symbols to be the same, and the legacy resource mapping cannot be reused. In this new resou</w:t>
      </w:r>
      <w:r>
        <w:rPr>
          <w:rFonts w:hint="eastAsia"/>
          <w:lang w:eastAsia="zh-CN"/>
        </w:rPr>
        <w:t>rce mapping, we need to first decide on a total duration of transport block, the transport block can then be divided into multiple individual symbols, if repetition is configured, each symbol will be repeated and mapped in adjacent positions, then differen</w:t>
      </w:r>
      <w:r>
        <w:rPr>
          <w:rFonts w:hint="eastAsia"/>
          <w:lang w:eastAsia="zh-CN"/>
        </w:rPr>
        <w:t xml:space="preserve">t symbol groups are connected with each other. In short, the repetition is performed in granularity of symbols instead of slots compared with </w:t>
      </w:r>
      <w:r>
        <w:rPr>
          <w:rFonts w:hint="eastAsia"/>
          <w:lang w:val="en-US" w:eastAsia="zh-CN"/>
        </w:rPr>
        <w:t>inter-slot time domain OCC</w:t>
      </w:r>
      <w:r>
        <w:rPr>
          <w:rFonts w:hint="eastAsia"/>
          <w:lang w:eastAsia="zh-CN"/>
        </w:rPr>
        <w:t>.</w:t>
      </w:r>
    </w:p>
    <w:p w:rsidR="000603F2" w:rsidRDefault="00641610">
      <w:pPr>
        <w:rPr>
          <w:lang w:eastAsia="zh-CN"/>
        </w:rPr>
      </w:pPr>
      <w:r>
        <w:rPr>
          <w:lang w:eastAsia="zh-CN"/>
        </w:rPr>
        <w:t xml:space="preserve">Then, to avoid the case that </w:t>
      </w:r>
      <w:r>
        <w:rPr>
          <w:rFonts w:hint="eastAsia"/>
          <w:lang w:val="en-US" w:eastAsia="zh-CN"/>
        </w:rPr>
        <w:t xml:space="preserve">the coding rate would exceed </w:t>
      </w:r>
      <w:r>
        <w:rPr>
          <w:lang w:val="en-US" w:eastAsia="zh-CN"/>
        </w:rPr>
        <w:t xml:space="preserve">1, the TBoMS (i.e., mapping </w:t>
      </w:r>
      <w:r>
        <w:rPr>
          <w:lang w:val="en-US" w:eastAsia="zh-CN"/>
        </w:rPr>
        <w:t xml:space="preserve">one TB over multiple slots) will be mandated along with the updates of resource mapping within one slot, i.e., enhanced TBoMs, in which, </w:t>
      </w:r>
      <w:r>
        <w:rPr>
          <w:rFonts w:hint="eastAsia"/>
          <w:lang w:val="en-US" w:eastAsia="zh-CN"/>
        </w:rPr>
        <w:t>one transport block has to be mapped to multiple slots, and in each slot, per symbol repetition with OCC is performed</w:t>
      </w:r>
    </w:p>
    <w:p w:rsidR="000603F2" w:rsidRDefault="00641610">
      <w:pPr>
        <w:keepNext/>
        <w:jc w:val="center"/>
      </w:pPr>
      <w:r>
        <w:rPr>
          <w:noProof/>
        </w:rPr>
        <w:drawing>
          <wp:inline distT="0" distB="0" distL="114300" distR="114300">
            <wp:extent cx="5169535" cy="1634490"/>
            <wp:effectExtent l="0" t="0" r="0" b="3810"/>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8"/>
                    <a:stretch>
                      <a:fillRect/>
                    </a:stretch>
                  </pic:blipFill>
                  <pic:spPr>
                    <a:xfrm>
                      <a:off x="0" y="0"/>
                      <a:ext cx="5175925" cy="1637019"/>
                    </a:xfrm>
                    <a:prstGeom prst="rect">
                      <a:avLst/>
                    </a:prstGeom>
                    <a:noFill/>
                    <a:ln>
                      <a:noFill/>
                    </a:ln>
                  </pic:spPr>
                </pic:pic>
              </a:graphicData>
            </a:graphic>
          </wp:inline>
        </w:drawing>
      </w:r>
    </w:p>
    <w:p w:rsidR="000603F2" w:rsidRDefault="00641610">
      <w:pPr>
        <w:pStyle w:val="a6"/>
        <w:rPr>
          <w:i w:val="0"/>
          <w:lang w:eastAsia="zh-CN"/>
        </w:rPr>
      </w:pPr>
      <w:bookmarkStart w:id="4" w:name="_Ref166051327"/>
      <w:r>
        <w:rPr>
          <w:i w:val="0"/>
        </w:rPr>
        <w:t xml:space="preserve">Figure </w:t>
      </w:r>
      <w:r>
        <w:rPr>
          <w:i w:val="0"/>
        </w:rPr>
        <w:fldChar w:fldCharType="begin"/>
      </w:r>
      <w:r>
        <w:rPr>
          <w:i w:val="0"/>
        </w:rPr>
        <w:instrText xml:space="preserve"> SEQ Figure \* ARABIC </w:instrText>
      </w:r>
      <w:r>
        <w:rPr>
          <w:i w:val="0"/>
        </w:rPr>
        <w:fldChar w:fldCharType="separate"/>
      </w:r>
      <w:r>
        <w:rPr>
          <w:i w:val="0"/>
        </w:rPr>
        <w:t>1</w:t>
      </w:r>
      <w:r>
        <w:rPr>
          <w:i w:val="0"/>
        </w:rPr>
        <w:fldChar w:fldCharType="end"/>
      </w:r>
      <w:bookmarkEnd w:id="4"/>
      <w:r>
        <w:rPr>
          <w:bCs w:val="0"/>
          <w:i w:val="0"/>
          <w:lang w:val="en-GB" w:eastAsia="zh-CN"/>
        </w:rPr>
        <w:t xml:space="preserve">Illustration of </w:t>
      </w:r>
      <w:r>
        <w:rPr>
          <w:rFonts w:hint="eastAsia"/>
          <w:i w:val="0"/>
          <w:lang w:eastAsia="zh-CN"/>
        </w:rPr>
        <w:t>inter-slot time domain OCC and inter-symbol time domain OCC</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rsidR="000603F2" w:rsidRDefault="00641610">
      <w:pPr>
        <w:rPr>
          <w:i/>
          <w:iCs/>
          <w:lang w:eastAsia="zh-CN"/>
        </w:rPr>
      </w:pPr>
      <w:r>
        <w:rPr>
          <w:rFonts w:hint="eastAsia"/>
          <w:b/>
          <w:bCs/>
          <w:i/>
          <w:iCs/>
          <w:lang w:eastAsia="zh-CN"/>
        </w:rPr>
        <w:t>Observation</w:t>
      </w:r>
      <w:r>
        <w:rPr>
          <w:b/>
          <w:bCs/>
          <w:i/>
          <w:iCs/>
          <w:lang w:eastAsia="zh-CN"/>
        </w:rPr>
        <w:t xml:space="preserve">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Inter-symbol time domain OC</w:t>
      </w:r>
      <w:r>
        <w:rPr>
          <w:rFonts w:hint="eastAsia"/>
          <w:i/>
          <w:iCs/>
          <w:lang w:val="en-US" w:eastAsia="zh-CN"/>
        </w:rPr>
        <w:t>C</w:t>
      </w:r>
      <w:r>
        <w:rPr>
          <w:rFonts w:hint="eastAsia"/>
          <w:i/>
          <w:iCs/>
          <w:lang w:eastAsia="zh-CN"/>
        </w:rPr>
        <w:t xml:space="preserve"> has higher tolerance to frequency offset.</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w:t>
      </w:r>
      <w:r>
        <w:rPr>
          <w:i/>
          <w:iCs/>
          <w:lang w:eastAsia="zh-CN"/>
        </w:rPr>
        <w:t xml:space="preserve">is feasible only if </w:t>
      </w:r>
      <w:r>
        <w:rPr>
          <w:i/>
          <w:iCs/>
          <w:lang w:val="en-US" w:eastAsia="zh-CN"/>
        </w:rPr>
        <w:t xml:space="preserve">the </w:t>
      </w:r>
      <w:r>
        <w:rPr>
          <w:rFonts w:hint="eastAsia"/>
          <w:i/>
          <w:iCs/>
          <w:lang w:val="en-US" w:eastAsia="zh-CN"/>
        </w:rPr>
        <w:t xml:space="preserve">enhanced </w:t>
      </w:r>
      <w:r>
        <w:rPr>
          <w:i/>
          <w:iCs/>
          <w:lang w:val="en-US" w:eastAsia="zh-CN"/>
        </w:rPr>
        <w:t xml:space="preserve">TBoMS is jointly supported </w:t>
      </w:r>
      <w:r>
        <w:rPr>
          <w:rFonts w:hint="eastAsia"/>
          <w:i/>
          <w:iCs/>
          <w:lang w:val="en-US" w:eastAsia="zh-CN"/>
        </w:rPr>
        <w:t>to maintain reasonable coding rate.</w:t>
      </w:r>
    </w:p>
    <w:p w:rsidR="000603F2" w:rsidRDefault="00641610">
      <w:pPr>
        <w:pStyle w:val="3"/>
        <w:rPr>
          <w:lang w:val="en-US" w:eastAsia="zh-CN"/>
        </w:rPr>
      </w:pPr>
      <w:r>
        <w:rPr>
          <w:rFonts w:hint="eastAsia"/>
          <w:lang w:val="en-US" w:eastAsia="zh-CN"/>
        </w:rPr>
        <w:t>Intra-symbol pre-DFT-s OCC</w:t>
      </w:r>
    </w:p>
    <w:p w:rsidR="000603F2" w:rsidRDefault="00641610">
      <w:pPr>
        <w:rPr>
          <w:lang w:eastAsia="zh-CN"/>
        </w:rPr>
      </w:pPr>
      <w:r>
        <w:rPr>
          <w:rFonts w:hint="eastAsia"/>
          <w:lang w:val="en-US" w:eastAsia="zh-CN"/>
        </w:rPr>
        <w:t>Intra-symbol pre-DFT-s OCC</w:t>
      </w:r>
      <w:r>
        <w:rPr>
          <w:rFonts w:hint="eastAsia"/>
          <w:lang w:eastAsia="zh-CN"/>
        </w:rPr>
        <w:t xml:space="preserve"> refers to applicat</w:t>
      </w:r>
      <w:r>
        <w:rPr>
          <w:rFonts w:hint="eastAsia"/>
          <w:lang w:eastAsia="zh-CN"/>
        </w:rPr>
        <w:t xml:space="preserve">ion of OCC across REs, that is to say, different OCC element can be applied on different REs with the same content, it requires the original data mapping to be further spreading in frequency domain, which is not allowed in current specification. </w:t>
      </w:r>
    </w:p>
    <w:p w:rsidR="000603F2" w:rsidRDefault="00641610">
      <w:pPr>
        <w:keepNext/>
        <w:tabs>
          <w:tab w:val="left" w:pos="420"/>
        </w:tabs>
        <w:ind w:left="840"/>
        <w:jc w:val="center"/>
      </w:pPr>
      <w:r>
        <w:rPr>
          <w:noProof/>
        </w:rPr>
        <w:lastRenderedPageBreak/>
        <w:drawing>
          <wp:inline distT="0" distB="0" distL="114300" distR="114300">
            <wp:extent cx="3432175" cy="1707515"/>
            <wp:effectExtent l="0" t="0" r="0" b="698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9"/>
                    <a:stretch>
                      <a:fillRect/>
                    </a:stretch>
                  </pic:blipFill>
                  <pic:spPr>
                    <a:xfrm>
                      <a:off x="0" y="0"/>
                      <a:ext cx="3432517" cy="1708015"/>
                    </a:xfrm>
                    <a:prstGeom prst="rect">
                      <a:avLst/>
                    </a:prstGeom>
                    <a:noFill/>
                    <a:ln>
                      <a:noFill/>
                    </a:ln>
                  </pic:spPr>
                </pic:pic>
              </a:graphicData>
            </a:graphic>
          </wp:inline>
        </w:drawing>
      </w:r>
    </w:p>
    <w:p w:rsidR="000603F2" w:rsidRDefault="00641610">
      <w:pPr>
        <w:pStyle w:val="a6"/>
        <w:rPr>
          <w:i w:val="0"/>
        </w:rPr>
      </w:pPr>
      <w:bookmarkStart w:id="5" w:name="_Ref166052596"/>
      <w:r>
        <w:rPr>
          <w:i w:val="0"/>
        </w:rPr>
        <w:t xml:space="preserve">Figure </w:t>
      </w:r>
      <w:r>
        <w:rPr>
          <w:i w:val="0"/>
        </w:rPr>
        <w:fldChar w:fldCharType="begin"/>
      </w:r>
      <w:r>
        <w:rPr>
          <w:i w:val="0"/>
        </w:rPr>
        <w:instrText xml:space="preserve"> SEQ Figure \* ARABIC </w:instrText>
      </w:r>
      <w:r>
        <w:rPr>
          <w:i w:val="0"/>
        </w:rPr>
        <w:fldChar w:fldCharType="separate"/>
      </w:r>
      <w:r>
        <w:rPr>
          <w:i w:val="0"/>
        </w:rPr>
        <w:t>2</w:t>
      </w:r>
      <w:r>
        <w:rPr>
          <w:i w:val="0"/>
        </w:rPr>
        <w:fldChar w:fldCharType="end"/>
      </w:r>
      <w:bookmarkEnd w:id="5"/>
      <w:r>
        <w:rPr>
          <w:i w:val="0"/>
        </w:rPr>
        <w:t xml:space="preserve"> </w:t>
      </w:r>
      <w:r>
        <w:rPr>
          <w:rFonts w:hint="eastAsia"/>
          <w:i w:val="0"/>
        </w:rPr>
        <w:t>An example of length 2 Intra-symbol Pre-DFT OCC</w:t>
      </w:r>
    </w:p>
    <w:p w:rsidR="000603F2" w:rsidRDefault="00641610">
      <w:pPr>
        <w:rPr>
          <w:lang w:eastAsia="zh-CN"/>
        </w:rPr>
      </w:pPr>
      <w:r>
        <w:rPr>
          <w:rFonts w:hint="eastAsia"/>
          <w:lang w:eastAsia="zh-CN"/>
        </w:rPr>
        <w:t xml:space="preserve">As shown in </w:t>
      </w:r>
      <w:r>
        <w:rPr>
          <w:lang w:eastAsia="zh-CN"/>
        </w:rPr>
        <w:fldChar w:fldCharType="begin"/>
      </w:r>
      <w:r>
        <w:rPr>
          <w:lang w:eastAsia="zh-CN"/>
        </w:rPr>
        <w:instrText xml:space="preserve"> </w:instrText>
      </w:r>
      <w:r>
        <w:rPr>
          <w:rFonts w:hint="eastAsia"/>
          <w:lang w:eastAsia="zh-CN"/>
        </w:rPr>
        <w:instrText>REF _Ref166052596 \h</w:instrText>
      </w:r>
      <w:r>
        <w:rPr>
          <w:lang w:eastAsia="zh-CN"/>
        </w:rPr>
        <w:instrText xml:space="preserve"> </w:instrText>
      </w:r>
      <w:r>
        <w:rPr>
          <w:lang w:eastAsia="zh-CN"/>
        </w:rPr>
      </w:r>
      <w:r>
        <w:rPr>
          <w:lang w:eastAsia="zh-CN"/>
        </w:rPr>
        <w:fldChar w:fldCharType="separate"/>
      </w:r>
      <w:r>
        <w:t>Figure 2</w:t>
      </w:r>
      <w:r>
        <w:rPr>
          <w:lang w:eastAsia="zh-CN"/>
        </w:rPr>
        <w:fldChar w:fldCharType="end"/>
      </w:r>
      <w:r>
        <w:rPr>
          <w:rFonts w:hint="eastAsia"/>
          <w:lang w:eastAsia="zh-CN"/>
        </w:rPr>
        <w:t xml:space="preserve">, the </w:t>
      </w:r>
      <w:r>
        <w:rPr>
          <w:rFonts w:hint="eastAsia"/>
          <w:lang w:val="en-US" w:eastAsia="zh-CN"/>
        </w:rPr>
        <w:t xml:space="preserve">Intra-symbol </w:t>
      </w:r>
      <w:r>
        <w:rPr>
          <w:rFonts w:hint="eastAsia"/>
          <w:lang w:eastAsia="zh-CN"/>
        </w:rPr>
        <w:t>Pre-DFT OCC procedure is between the modulation modul</w:t>
      </w:r>
      <w:r>
        <w:rPr>
          <w:rFonts w:hint="eastAsia"/>
          <w:lang w:eastAsia="zh-CN"/>
        </w:rPr>
        <w:t xml:space="preserve">e and DFT module, assuming that the OCC length is 2, the allocated frequency domain resource is 1 RB, the modulated symbols will be mapped in half of the frequency domain resources, i.e. 6 REs, then frequency </w:t>
      </w:r>
      <w:r>
        <w:rPr>
          <w:rFonts w:hint="eastAsia"/>
          <w:lang w:val="en-US" w:eastAsia="zh-CN"/>
        </w:rPr>
        <w:t xml:space="preserve">domain </w:t>
      </w:r>
      <w:r>
        <w:rPr>
          <w:rFonts w:hint="eastAsia"/>
          <w:lang w:eastAsia="zh-CN"/>
        </w:rPr>
        <w:t>spreading would be performed to repeat t</w:t>
      </w:r>
      <w:r>
        <w:rPr>
          <w:rFonts w:hint="eastAsia"/>
          <w:lang w:eastAsia="zh-CN"/>
        </w:rPr>
        <w:t>he 6 REs into 1 RB, each 6 REs are multiplied with an element of the OCC sequence.</w:t>
      </w:r>
    </w:p>
    <w:p w:rsidR="000603F2" w:rsidRDefault="00641610">
      <w:pPr>
        <w:rPr>
          <w:lang w:eastAsia="zh-CN"/>
        </w:rPr>
      </w:pPr>
      <w:r>
        <w:rPr>
          <w:rFonts w:hint="eastAsia"/>
          <w:lang w:eastAsia="zh-CN"/>
        </w:rPr>
        <w:t xml:space="preserve">Actually, the </w:t>
      </w:r>
      <w:r>
        <w:rPr>
          <w:rFonts w:hint="eastAsia"/>
          <w:lang w:val="en-US" w:eastAsia="zh-CN"/>
        </w:rPr>
        <w:t xml:space="preserve">Intra-symbol </w:t>
      </w:r>
      <w:r>
        <w:rPr>
          <w:rFonts w:hint="eastAsia"/>
          <w:lang w:eastAsia="zh-CN"/>
        </w:rPr>
        <w:t xml:space="preserve">Pre-DFT OCC is a method of comb-like frequency domain multiplexing, in case of limited frequency resources, the </w:t>
      </w:r>
      <w:r>
        <w:rPr>
          <w:rFonts w:hint="eastAsia"/>
          <w:lang w:val="en-US" w:eastAsia="zh-CN"/>
        </w:rPr>
        <w:t xml:space="preserve">Intra-symbol </w:t>
      </w:r>
      <w:r>
        <w:rPr>
          <w:rFonts w:hint="eastAsia"/>
          <w:lang w:eastAsia="zh-CN"/>
        </w:rPr>
        <w:t>Pre-DFT OCC would req</w:t>
      </w:r>
      <w:r>
        <w:rPr>
          <w:rFonts w:hint="eastAsia"/>
          <w:lang w:eastAsia="zh-CN"/>
        </w:rPr>
        <w:t xml:space="preserve">uire the coding rate to be much larger than </w:t>
      </w:r>
      <w:r>
        <w:rPr>
          <w:rFonts w:hint="eastAsia"/>
          <w:lang w:val="en-US" w:eastAsia="zh-CN"/>
        </w:rPr>
        <w:t>inter-slot</w:t>
      </w:r>
      <w:r>
        <w:rPr>
          <w:rFonts w:hint="eastAsia"/>
          <w:lang w:eastAsia="zh-CN"/>
        </w:rPr>
        <w:t xml:space="preserve"> OCC, since the actual utilized frequency </w:t>
      </w:r>
      <w:r>
        <w:rPr>
          <w:rFonts w:hint="eastAsia"/>
          <w:lang w:val="en-US" w:eastAsia="zh-CN"/>
        </w:rPr>
        <w:t xml:space="preserve">domain </w:t>
      </w:r>
      <w:r>
        <w:rPr>
          <w:rFonts w:hint="eastAsia"/>
          <w:lang w:eastAsia="zh-CN"/>
        </w:rPr>
        <w:t xml:space="preserve">resource is only half of the total frequency </w:t>
      </w:r>
      <w:r>
        <w:rPr>
          <w:rFonts w:hint="eastAsia"/>
          <w:lang w:val="en-US" w:eastAsia="zh-CN"/>
        </w:rPr>
        <w:t xml:space="preserve">domain </w:t>
      </w:r>
      <w:r>
        <w:rPr>
          <w:rFonts w:hint="eastAsia"/>
          <w:lang w:eastAsia="zh-CN"/>
        </w:rPr>
        <w:t>resource. Furthermore, the total spectrum resources available to the network will be limited especial</w:t>
      </w:r>
      <w:r>
        <w:rPr>
          <w:rFonts w:hint="eastAsia"/>
          <w:lang w:eastAsia="zh-CN"/>
        </w:rPr>
        <w:t xml:space="preserve">ly in the early phases of NR NTN deployments, but the frequency </w:t>
      </w:r>
      <w:r>
        <w:rPr>
          <w:rFonts w:hint="eastAsia"/>
          <w:lang w:val="en-US" w:eastAsia="zh-CN"/>
        </w:rPr>
        <w:t xml:space="preserve">domain </w:t>
      </w:r>
      <w:r>
        <w:rPr>
          <w:rFonts w:hint="eastAsia"/>
          <w:lang w:eastAsia="zh-CN"/>
        </w:rPr>
        <w:t xml:space="preserve">spreading would probably need more frequency </w:t>
      </w:r>
      <w:r>
        <w:rPr>
          <w:rFonts w:hint="eastAsia"/>
          <w:lang w:val="en-US" w:eastAsia="zh-CN"/>
        </w:rPr>
        <w:t xml:space="preserve">domain </w:t>
      </w:r>
      <w:r>
        <w:rPr>
          <w:rFonts w:hint="eastAsia"/>
          <w:lang w:eastAsia="zh-CN"/>
        </w:rPr>
        <w:t xml:space="preserve">resource when maintaining the reasonable code rate. In addition, the frequency </w:t>
      </w:r>
      <w:r>
        <w:rPr>
          <w:rFonts w:hint="eastAsia"/>
          <w:lang w:val="en-US" w:eastAsia="zh-CN"/>
        </w:rPr>
        <w:t xml:space="preserve">domain </w:t>
      </w:r>
      <w:r>
        <w:rPr>
          <w:rFonts w:hint="eastAsia"/>
          <w:lang w:eastAsia="zh-CN"/>
        </w:rPr>
        <w:t>spreading may also have impact on the PAPR sinc</w:t>
      </w:r>
      <w:r>
        <w:rPr>
          <w:rFonts w:hint="eastAsia"/>
          <w:lang w:eastAsia="zh-CN"/>
        </w:rPr>
        <w:t xml:space="preserve">e multiple repeated symbols are mapped in the different REs. Frequency </w:t>
      </w:r>
      <w:r>
        <w:rPr>
          <w:rFonts w:hint="eastAsia"/>
          <w:lang w:val="en-US" w:eastAsia="zh-CN"/>
        </w:rPr>
        <w:t xml:space="preserve">domain </w:t>
      </w:r>
      <w:r>
        <w:rPr>
          <w:rFonts w:hint="eastAsia"/>
          <w:lang w:eastAsia="zh-CN"/>
        </w:rPr>
        <w:t>spreading also poses higher requirements for transmission power, which is not desirable for NTN UEs.</w:t>
      </w:r>
    </w:p>
    <w:p w:rsidR="000603F2" w:rsidRDefault="00641610">
      <w:pPr>
        <w:rPr>
          <w:lang w:val="en-US" w:eastAsia="zh-CN"/>
        </w:rPr>
      </w:pPr>
      <w:r>
        <w:rPr>
          <w:rFonts w:hint="eastAsia"/>
          <w:lang w:val="en-US" w:eastAsia="zh-CN"/>
        </w:rPr>
        <w:t xml:space="preserve">Similarly, to maintain reasonable coding rate, intra-symbol </w:t>
      </w:r>
      <w:r>
        <w:rPr>
          <w:rFonts w:hint="eastAsia"/>
          <w:lang w:eastAsia="zh-CN"/>
        </w:rPr>
        <w:t>Pre-DFT OCC</w:t>
      </w:r>
      <w:r>
        <w:rPr>
          <w:rFonts w:hint="eastAsia"/>
          <w:lang w:val="en-US" w:eastAsia="zh-CN"/>
        </w:rPr>
        <w:t xml:space="preserve"> may a</w:t>
      </w:r>
      <w:r>
        <w:rPr>
          <w:rFonts w:hint="eastAsia"/>
          <w:lang w:val="en-US" w:eastAsia="zh-CN"/>
        </w:rPr>
        <w:t xml:space="preserve">lso have to be jointly configured with TBoMS in some scenarios, e.g. VoIP scenario with relatively higher coding rate, otherwise, error floor may occur when multiplexing more than 2 UEs. </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Intra-symbol Pre-DFT OCC may have impact on the requi</w:t>
      </w:r>
      <w:r>
        <w:rPr>
          <w:rFonts w:hint="eastAsia"/>
          <w:i/>
          <w:iCs/>
          <w:lang w:eastAsia="zh-CN"/>
        </w:rPr>
        <w:t>red frequency domain resources, coding rate, PAPR and transmission power.</w:t>
      </w:r>
    </w:p>
    <w:p w:rsidR="000603F2" w:rsidRDefault="00641610">
      <w:pPr>
        <w:rPr>
          <w:b/>
          <w:bCs/>
          <w:i/>
          <w:iCs/>
          <w:lang w:val="en-US"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i/>
          <w:iCs/>
          <w:lang w:eastAsia="zh-CN"/>
        </w:rPr>
        <w:t xml:space="preserve">is feasible only if </w:t>
      </w:r>
      <w:r>
        <w:rPr>
          <w:i/>
          <w:iCs/>
          <w:lang w:val="en-US" w:eastAsia="zh-CN"/>
        </w:rPr>
        <w:t xml:space="preserve">the </w:t>
      </w:r>
      <w:r>
        <w:rPr>
          <w:rFonts w:hint="eastAsia"/>
          <w:i/>
          <w:iCs/>
          <w:lang w:val="en-US" w:eastAsia="zh-CN"/>
        </w:rPr>
        <w:t>TBoMS</w:t>
      </w:r>
      <w:r>
        <w:rPr>
          <w:i/>
          <w:iCs/>
          <w:lang w:val="en-US" w:eastAsia="zh-CN"/>
        </w:rPr>
        <w:t xml:space="preserve"> is jointly supported </w:t>
      </w:r>
      <w:r>
        <w:rPr>
          <w:rFonts w:hint="eastAsia"/>
          <w:i/>
          <w:iCs/>
          <w:lang w:val="en-US" w:eastAsia="zh-CN"/>
        </w:rPr>
        <w:t>to maintain reasonable coding rate in some scenarios.</w:t>
      </w:r>
    </w:p>
    <w:p w:rsidR="000603F2" w:rsidRDefault="00641610">
      <w:pPr>
        <w:pStyle w:val="2"/>
        <w:rPr>
          <w:lang w:val="en-US" w:eastAsia="zh-CN"/>
        </w:rPr>
      </w:pPr>
      <w:r>
        <w:rPr>
          <w:rFonts w:hint="eastAsia"/>
          <w:lang w:val="en-US" w:eastAsia="zh-CN"/>
        </w:rPr>
        <w:t>Simulation on OCC techniques</w:t>
      </w:r>
    </w:p>
    <w:p w:rsidR="000603F2" w:rsidRDefault="00641610">
      <w:pPr>
        <w:tabs>
          <w:tab w:val="left" w:pos="420"/>
        </w:tabs>
        <w:spacing w:before="120" w:line="240" w:lineRule="auto"/>
        <w:rPr>
          <w:lang w:val="en-US" w:eastAsia="zh-CN"/>
        </w:rPr>
      </w:pPr>
      <w:r>
        <w:rPr>
          <w:rFonts w:hint="eastAsia"/>
          <w:lang w:eastAsia="zh-CN"/>
        </w:rPr>
        <w:t xml:space="preserve">In the following, the evaluations are conducted </w:t>
      </w:r>
      <w:r>
        <w:rPr>
          <w:lang w:eastAsia="zh-CN"/>
        </w:rPr>
        <w:t xml:space="preserve">according to the assumption listed in Appendix </w:t>
      </w:r>
      <w:r>
        <w:rPr>
          <w:rFonts w:hint="eastAsia"/>
          <w:lang w:eastAsia="zh-CN"/>
        </w:rPr>
        <w:t>for</w:t>
      </w:r>
      <w:r>
        <w:rPr>
          <w:lang w:eastAsia="zh-CN"/>
        </w:rPr>
        <w:t xml:space="preserve"> performance comparison cross </w:t>
      </w:r>
      <w:r>
        <w:rPr>
          <w:lang w:val="en-US" w:eastAsia="zh-CN"/>
        </w:rPr>
        <w:t>f</w:t>
      </w:r>
      <w:r>
        <w:rPr>
          <w:rFonts w:hint="eastAsia"/>
          <w:lang w:val="en-US" w:eastAsia="zh-CN"/>
        </w:rPr>
        <w:t>ollowing schemes:</w:t>
      </w:r>
    </w:p>
    <w:p w:rsidR="000603F2" w:rsidRDefault="00641610">
      <w:pPr>
        <w:numPr>
          <w:ilvl w:val="0"/>
          <w:numId w:val="15"/>
        </w:numPr>
        <w:spacing w:before="120" w:line="240" w:lineRule="auto"/>
        <w:ind w:left="840"/>
        <w:rPr>
          <w:lang w:eastAsia="zh-CN"/>
        </w:rPr>
      </w:pPr>
      <w:r>
        <w:rPr>
          <w:rFonts w:hint="eastAsia"/>
          <w:lang w:val="en-US" w:eastAsia="zh-CN"/>
        </w:rPr>
        <w:t>Inter-slot time domain OCC without TBoMS</w:t>
      </w:r>
    </w:p>
    <w:p w:rsidR="000603F2" w:rsidRDefault="00641610">
      <w:pPr>
        <w:numPr>
          <w:ilvl w:val="0"/>
          <w:numId w:val="15"/>
        </w:numPr>
        <w:spacing w:before="120" w:line="240" w:lineRule="auto"/>
        <w:ind w:left="840"/>
        <w:rPr>
          <w:lang w:eastAsia="zh-CN"/>
        </w:rPr>
      </w:pPr>
      <w:r>
        <w:rPr>
          <w:rFonts w:hint="eastAsia"/>
          <w:lang w:val="en-US" w:eastAsia="zh-CN"/>
        </w:rPr>
        <w:t>Inter-symbol time domain OCC with enhanced TBoMS</w:t>
      </w:r>
    </w:p>
    <w:p w:rsidR="000603F2" w:rsidRDefault="00641610">
      <w:pPr>
        <w:numPr>
          <w:ilvl w:val="0"/>
          <w:numId w:val="15"/>
        </w:numPr>
        <w:spacing w:before="120" w:line="240" w:lineRule="auto"/>
        <w:ind w:left="840"/>
        <w:rPr>
          <w:lang w:val="en-US" w:eastAsia="zh-CN"/>
        </w:rPr>
      </w:pPr>
      <w:r>
        <w:rPr>
          <w:rFonts w:hint="eastAsia"/>
          <w:lang w:val="en-US" w:eastAsia="zh-CN"/>
        </w:rPr>
        <w:t>Intra-symbol pre-DF</w:t>
      </w:r>
      <w:r>
        <w:rPr>
          <w:rFonts w:hint="eastAsia"/>
          <w:lang w:val="en-US" w:eastAsia="zh-CN"/>
        </w:rPr>
        <w:t>T OCC without TBoMS</w:t>
      </w:r>
    </w:p>
    <w:p w:rsidR="000603F2" w:rsidRDefault="00641610">
      <w:pPr>
        <w:keepNext/>
        <w:jc w:val="center"/>
      </w:pPr>
      <w:r>
        <w:rPr>
          <w:noProof/>
        </w:rPr>
        <w:drawing>
          <wp:inline distT="0" distB="0" distL="114300" distR="114300">
            <wp:extent cx="2538730" cy="1905000"/>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a:stretch>
                      <a:fillRect/>
                    </a:stretch>
                  </pic:blipFill>
                  <pic:spPr>
                    <a:xfrm>
                      <a:off x="0" y="0"/>
                      <a:ext cx="2544585" cy="1909530"/>
                    </a:xfrm>
                    <a:prstGeom prst="rect">
                      <a:avLst/>
                    </a:prstGeom>
                    <a:noFill/>
                    <a:ln>
                      <a:noFill/>
                    </a:ln>
                  </pic:spPr>
                </pic:pic>
              </a:graphicData>
            </a:graphic>
          </wp:inline>
        </w:drawing>
      </w:r>
      <w:r>
        <w:rPr>
          <w:noProof/>
        </w:rPr>
        <w:drawing>
          <wp:inline distT="0" distB="0" distL="114300" distR="114300">
            <wp:extent cx="2531745" cy="1898650"/>
            <wp:effectExtent l="0" t="0" r="190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2544210" cy="1908024"/>
                    </a:xfrm>
                    <a:prstGeom prst="rect">
                      <a:avLst/>
                    </a:prstGeom>
                    <a:noFill/>
                    <a:ln>
                      <a:noFill/>
                    </a:ln>
                  </pic:spPr>
                </pic:pic>
              </a:graphicData>
            </a:graphic>
          </wp:inline>
        </w:drawing>
      </w:r>
    </w:p>
    <w:p w:rsidR="000603F2" w:rsidRDefault="00641610">
      <w:pPr>
        <w:pStyle w:val="a6"/>
        <w:rPr>
          <w:i w:val="0"/>
          <w:lang w:eastAsia="zh-CN"/>
        </w:rPr>
      </w:pPr>
      <w:bookmarkStart w:id="6" w:name="_Ref166052622"/>
      <w:r>
        <w:rPr>
          <w:i w:val="0"/>
        </w:rPr>
        <w:t xml:space="preserve">Figure </w:t>
      </w:r>
      <w:r>
        <w:rPr>
          <w:i w:val="0"/>
        </w:rPr>
        <w:fldChar w:fldCharType="begin"/>
      </w:r>
      <w:r>
        <w:rPr>
          <w:i w:val="0"/>
        </w:rPr>
        <w:instrText xml:space="preserve"> SEQ Figure \* ARABIC </w:instrText>
      </w:r>
      <w:r>
        <w:rPr>
          <w:i w:val="0"/>
        </w:rPr>
        <w:fldChar w:fldCharType="separate"/>
      </w:r>
      <w:r>
        <w:rPr>
          <w:i w:val="0"/>
        </w:rPr>
        <w:t>3</w:t>
      </w:r>
      <w:r>
        <w:rPr>
          <w:i w:val="0"/>
        </w:rPr>
        <w:fldChar w:fldCharType="end"/>
      </w:r>
      <w:bookmarkEnd w:id="6"/>
      <w:r>
        <w:rPr>
          <w:bCs w:val="0"/>
          <w:i w:val="0"/>
          <w:lang w:val="en-GB"/>
        </w:rPr>
        <w:t xml:space="preserve"> </w:t>
      </w:r>
      <w:r>
        <w:rPr>
          <w:rFonts w:hint="eastAsia"/>
          <w:i w:val="0"/>
          <w:lang w:eastAsia="zh-CN"/>
        </w:rPr>
        <w:t>Performance of OCC techniques in VoIP scenario(left) and low data rate scenario(right)</w:t>
      </w:r>
    </w:p>
    <w:p w:rsidR="000603F2" w:rsidRDefault="00641610">
      <w:pPr>
        <w:tabs>
          <w:tab w:val="left" w:pos="420"/>
        </w:tabs>
        <w:rPr>
          <w:lang w:eastAsia="zh-CN"/>
        </w:rPr>
      </w:pPr>
      <w:r>
        <w:rPr>
          <w:rFonts w:hint="eastAsia"/>
          <w:lang w:val="en-US" w:eastAsia="zh-CN"/>
        </w:rPr>
        <w:lastRenderedPageBreak/>
        <w:t>From BLER</w:t>
      </w:r>
      <w:r>
        <w:rPr>
          <w:lang w:val="en-US" w:eastAsia="zh-CN"/>
        </w:rPr>
        <w:t>’</w:t>
      </w:r>
      <w:r>
        <w:rPr>
          <w:rFonts w:hint="eastAsia"/>
          <w:lang w:val="en-US" w:eastAsia="zh-CN"/>
        </w:rPr>
        <w:t xml:space="preserve">s perspective, </w:t>
      </w:r>
      <w:r>
        <w:rPr>
          <w:lang w:val="en-US" w:eastAsia="zh-CN"/>
        </w:rPr>
        <w:t xml:space="preserve">as shown in </w:t>
      </w:r>
      <w:r>
        <w:rPr>
          <w:lang w:val="en-US" w:eastAsia="zh-CN"/>
        </w:rPr>
        <w:fldChar w:fldCharType="begin"/>
      </w:r>
      <w:r>
        <w:rPr>
          <w:lang w:val="en-US" w:eastAsia="zh-CN"/>
        </w:rPr>
        <w:instrText xml:space="preserve"> REF _Ref166052622 \h </w:instrText>
      </w:r>
      <w:r>
        <w:rPr>
          <w:lang w:val="en-US" w:eastAsia="zh-CN"/>
        </w:rPr>
      </w:r>
      <w:r>
        <w:rPr>
          <w:lang w:val="en-US" w:eastAsia="zh-CN"/>
        </w:rPr>
        <w:fldChar w:fldCharType="separate"/>
      </w:r>
      <w:r>
        <w:t>Figure 3</w:t>
      </w:r>
      <w:r>
        <w:rPr>
          <w:lang w:val="en-US" w:eastAsia="zh-CN"/>
        </w:rPr>
        <w:fldChar w:fldCharType="end"/>
      </w:r>
      <w:r>
        <w:rPr>
          <w:lang w:val="en-US" w:eastAsia="zh-CN"/>
        </w:rPr>
        <w:t xml:space="preserve">, </w:t>
      </w:r>
      <w:r>
        <w:rPr>
          <w:rFonts w:hint="eastAsia"/>
          <w:lang w:val="en-US" w:eastAsia="zh-CN"/>
        </w:rPr>
        <w:t>i</w:t>
      </w:r>
      <w:r>
        <w:rPr>
          <w:rFonts w:hint="eastAsia"/>
          <w:lang w:eastAsia="zh-CN"/>
        </w:rPr>
        <w:t>t can be</w:t>
      </w:r>
      <w:r>
        <w:rPr>
          <w:lang w:eastAsia="zh-CN"/>
        </w:rPr>
        <w:t xml:space="preserve"> observed that</w:t>
      </w:r>
      <w:r>
        <w:rPr>
          <w:rFonts w:hint="eastAsia"/>
          <w:lang w:eastAsia="zh-CN"/>
        </w:rPr>
        <w:t>:</w:t>
      </w:r>
    </w:p>
    <w:p w:rsidR="000603F2" w:rsidRDefault="00641610">
      <w:pPr>
        <w:numPr>
          <w:ilvl w:val="0"/>
          <w:numId w:val="15"/>
        </w:numPr>
        <w:ind w:left="840"/>
        <w:rPr>
          <w:lang w:eastAsia="zh-CN"/>
        </w:rPr>
      </w:pPr>
      <w:r>
        <w:rPr>
          <w:rFonts w:hint="eastAsia"/>
          <w:lang w:eastAsia="zh-CN"/>
        </w:rPr>
        <w:t>In VoIP scenario</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inter-slot time domain OCC without TBoMS</w:t>
      </w:r>
      <w:r>
        <w:rPr>
          <w:lang w:eastAsia="zh-CN"/>
        </w:rPr>
        <w:t>, at least 2</w:t>
      </w:r>
      <w:r>
        <w:rPr>
          <w:rFonts w:hint="eastAsia"/>
          <w:lang w:eastAsia="zh-CN"/>
        </w:rPr>
        <w:t xml:space="preserve"> UEs can be supported without performance degradation @2% BLER.</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inter-symbol time domain OCC with TBoMS</w:t>
      </w:r>
      <w:r>
        <w:rPr>
          <w:rFonts w:hint="eastAsia"/>
          <w:lang w:eastAsia="zh-CN"/>
        </w:rPr>
        <w:t xml:space="preserve">, </w:t>
      </w:r>
      <w:r>
        <w:rPr>
          <w:lang w:eastAsia="zh-CN"/>
        </w:rPr>
        <w:t xml:space="preserve">at least </w:t>
      </w:r>
      <w:r>
        <w:rPr>
          <w:rFonts w:hint="eastAsia"/>
          <w:lang w:eastAsia="zh-CN"/>
        </w:rPr>
        <w:t xml:space="preserve">4 UEs can be </w:t>
      </w:r>
      <w:r>
        <w:rPr>
          <w:rFonts w:hint="eastAsia"/>
          <w:lang w:eastAsia="zh-CN"/>
        </w:rPr>
        <w:t>supported without performance degradation @2% BLER.</w:t>
      </w:r>
    </w:p>
    <w:p w:rsidR="000603F2" w:rsidRDefault="00641610">
      <w:pPr>
        <w:numPr>
          <w:ilvl w:val="1"/>
          <w:numId w:val="16"/>
        </w:numPr>
        <w:ind w:left="1260"/>
        <w:rPr>
          <w:lang w:eastAsia="zh-CN"/>
        </w:rPr>
      </w:pPr>
      <w:r>
        <w:rPr>
          <w:rFonts w:hint="eastAsia"/>
          <w:lang w:val="en-US" w:eastAsia="zh-CN"/>
        </w:rPr>
        <w:t>For intra-symbol pre-DFT OCC without TBoMS, more than 3dB performance degradation can be observed for multiplexing 2 UEs. For 4 UE multiplexing, the BLER is always 1 since the coding rate is larger than 1</w:t>
      </w:r>
      <w:r>
        <w:rPr>
          <w:rFonts w:hint="eastAsia"/>
          <w:lang w:val="en-US" w:eastAsia="zh-CN"/>
        </w:rPr>
        <w:t>.</w:t>
      </w:r>
    </w:p>
    <w:p w:rsidR="000603F2" w:rsidRDefault="00641610">
      <w:pPr>
        <w:numPr>
          <w:ilvl w:val="0"/>
          <w:numId w:val="15"/>
        </w:numPr>
        <w:ind w:left="840"/>
        <w:rPr>
          <w:lang w:eastAsia="zh-CN"/>
        </w:rPr>
      </w:pPr>
      <w:r>
        <w:rPr>
          <w:rFonts w:hint="eastAsia"/>
          <w:lang w:eastAsia="zh-CN"/>
        </w:rPr>
        <w:t>In Low data rate scenario</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inter-slot time domain OCC without TBoMS</w:t>
      </w:r>
      <w:r>
        <w:rPr>
          <w:rFonts w:hint="eastAsia"/>
          <w:lang w:eastAsia="zh-CN"/>
        </w:rPr>
        <w:t xml:space="preserve">, </w:t>
      </w:r>
      <w:r>
        <w:rPr>
          <w:rFonts w:hint="eastAsia"/>
          <w:lang w:val="en-US" w:eastAsia="zh-CN"/>
        </w:rPr>
        <w:t xml:space="preserve">at least </w:t>
      </w:r>
      <w:r>
        <w:rPr>
          <w:rFonts w:hint="eastAsia"/>
          <w:lang w:eastAsia="zh-CN"/>
        </w:rPr>
        <w:t>4 UEs can be supported without performance degradation @10% BLER.</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inter-symbol time domain OCC with TBoMS</w:t>
      </w:r>
      <w:r>
        <w:rPr>
          <w:rFonts w:hint="eastAsia"/>
          <w:lang w:eastAsia="zh-CN"/>
        </w:rPr>
        <w:t xml:space="preserve">, </w:t>
      </w:r>
      <w:r>
        <w:rPr>
          <w:rFonts w:hint="eastAsia"/>
          <w:lang w:val="en-US" w:eastAsia="zh-CN"/>
        </w:rPr>
        <w:t xml:space="preserve">at least </w:t>
      </w:r>
      <w:r>
        <w:rPr>
          <w:rFonts w:hint="eastAsia"/>
          <w:lang w:eastAsia="zh-CN"/>
        </w:rPr>
        <w:t>4 UEs can be supported without performance degradatio</w:t>
      </w:r>
      <w:r>
        <w:rPr>
          <w:rFonts w:hint="eastAsia"/>
          <w:lang w:eastAsia="zh-CN"/>
        </w:rPr>
        <w:t>n @10% BLER.</w:t>
      </w:r>
    </w:p>
    <w:p w:rsidR="000603F2" w:rsidRDefault="00641610">
      <w:pPr>
        <w:numPr>
          <w:ilvl w:val="1"/>
          <w:numId w:val="16"/>
        </w:numPr>
        <w:ind w:left="1260"/>
        <w:rPr>
          <w:lang w:eastAsia="zh-CN"/>
        </w:rPr>
      </w:pPr>
      <w:r>
        <w:rPr>
          <w:rFonts w:hint="eastAsia"/>
          <w:lang w:val="en-US" w:eastAsia="zh-CN"/>
        </w:rPr>
        <w:t xml:space="preserve">For intra-symbol pre-DFT OCC without TBoMS, 2 UE multiplexing has 1.5dB performance degradation compared to single UE </w:t>
      </w:r>
      <w:r>
        <w:rPr>
          <w:rFonts w:hint="eastAsia"/>
          <w:lang w:eastAsia="zh-CN"/>
        </w:rPr>
        <w:t>@10% BLER</w:t>
      </w:r>
      <w:r>
        <w:rPr>
          <w:rFonts w:hint="eastAsia"/>
          <w:lang w:val="en-US" w:eastAsia="zh-CN"/>
        </w:rPr>
        <w:t xml:space="preserve">, 4 UE multiplexing has 2.5dB performance degradation compared to single UE </w:t>
      </w:r>
      <w:r>
        <w:rPr>
          <w:rFonts w:hint="eastAsia"/>
          <w:lang w:eastAsia="zh-CN"/>
        </w:rPr>
        <w:t>@10% BLER</w:t>
      </w:r>
      <w:r>
        <w:rPr>
          <w:rFonts w:hint="eastAsia"/>
          <w:lang w:val="en-US" w:eastAsia="zh-CN"/>
        </w:rPr>
        <w:t xml:space="preserve">. </w:t>
      </w:r>
    </w:p>
    <w:p w:rsidR="000603F2" w:rsidRDefault="00641610">
      <w:pPr>
        <w:jc w:val="center"/>
        <w:rPr>
          <w:lang w:eastAsia="zh-CN"/>
        </w:rPr>
      </w:pPr>
      <w:r>
        <w:rPr>
          <w:noProof/>
        </w:rPr>
        <w:drawing>
          <wp:inline distT="0" distB="0" distL="114300" distR="114300">
            <wp:extent cx="2567305" cy="1925320"/>
            <wp:effectExtent l="0" t="0" r="4445"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2"/>
                    <a:stretch>
                      <a:fillRect/>
                    </a:stretch>
                  </pic:blipFill>
                  <pic:spPr>
                    <a:xfrm>
                      <a:off x="0" y="0"/>
                      <a:ext cx="2574205" cy="1931068"/>
                    </a:xfrm>
                    <a:prstGeom prst="rect">
                      <a:avLst/>
                    </a:prstGeom>
                    <a:noFill/>
                    <a:ln>
                      <a:noFill/>
                    </a:ln>
                  </pic:spPr>
                </pic:pic>
              </a:graphicData>
            </a:graphic>
          </wp:inline>
        </w:drawing>
      </w:r>
      <w:r>
        <w:rPr>
          <w:noProof/>
        </w:rPr>
        <w:drawing>
          <wp:inline distT="0" distB="0" distL="114300" distR="114300">
            <wp:extent cx="2552700" cy="1915160"/>
            <wp:effectExtent l="0" t="0" r="0" b="889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stretch>
                      <a:fillRect/>
                    </a:stretch>
                  </pic:blipFill>
                  <pic:spPr>
                    <a:xfrm>
                      <a:off x="0" y="0"/>
                      <a:ext cx="2565681" cy="1924530"/>
                    </a:xfrm>
                    <a:prstGeom prst="rect">
                      <a:avLst/>
                    </a:prstGeom>
                    <a:noFill/>
                    <a:ln>
                      <a:noFill/>
                    </a:ln>
                  </pic:spPr>
                </pic:pic>
              </a:graphicData>
            </a:graphic>
          </wp:inline>
        </w:drawing>
      </w:r>
    </w:p>
    <w:p w:rsidR="000603F2" w:rsidRDefault="00641610">
      <w:pPr>
        <w:jc w:val="center"/>
        <w:rPr>
          <w:lang w:eastAsia="zh-CN"/>
        </w:rPr>
      </w:pPr>
      <w:r>
        <w:rPr>
          <w:rFonts w:hint="eastAsia"/>
          <w:lang w:eastAsia="zh-CN"/>
        </w:rPr>
        <w:t>Figure 4. Aggregated thro</w:t>
      </w:r>
      <w:r>
        <w:rPr>
          <w:rFonts w:hint="eastAsia"/>
          <w:lang w:eastAsia="zh-CN"/>
        </w:rPr>
        <w:t xml:space="preserve">ughput of OCC </w:t>
      </w:r>
      <w:r>
        <w:rPr>
          <w:rFonts w:hint="eastAsia"/>
          <w:lang w:val="en-US" w:eastAsia="zh-CN"/>
        </w:rPr>
        <w:t>technique</w:t>
      </w:r>
      <w:r>
        <w:rPr>
          <w:rFonts w:hint="eastAsia"/>
          <w:lang w:eastAsia="zh-CN"/>
        </w:rPr>
        <w:t>s in VoIP scenario(left) and low data rate scenario(right)</w:t>
      </w:r>
    </w:p>
    <w:p w:rsidR="000603F2" w:rsidRDefault="00641610">
      <w:pPr>
        <w:tabs>
          <w:tab w:val="left" w:pos="420"/>
        </w:tabs>
        <w:rPr>
          <w:lang w:eastAsia="zh-CN"/>
        </w:rPr>
      </w:pPr>
      <w:r>
        <w:rPr>
          <w:rFonts w:hint="eastAsia"/>
          <w:lang w:val="en-US" w:eastAsia="zh-CN"/>
        </w:rPr>
        <w:t>From throughput</w:t>
      </w:r>
      <w:r>
        <w:rPr>
          <w:lang w:val="en-US" w:eastAsia="zh-CN"/>
        </w:rPr>
        <w:t>’</w:t>
      </w:r>
      <w:r>
        <w:rPr>
          <w:rFonts w:hint="eastAsia"/>
          <w:lang w:val="en-US" w:eastAsia="zh-CN"/>
        </w:rPr>
        <w:t xml:space="preserve">s perspective, </w:t>
      </w:r>
      <w:r>
        <w:rPr>
          <w:lang w:val="en-US" w:eastAsia="zh-CN"/>
        </w:rPr>
        <w:t xml:space="preserve">as shown in </w:t>
      </w:r>
      <w:r>
        <w:rPr>
          <w:lang w:val="en-US" w:eastAsia="zh-CN"/>
        </w:rPr>
        <w:fldChar w:fldCharType="begin"/>
      </w:r>
      <w:r>
        <w:rPr>
          <w:lang w:val="en-US" w:eastAsia="zh-CN"/>
        </w:rPr>
        <w:instrText xml:space="preserve"> REF _Ref166052622 \h </w:instrText>
      </w:r>
      <w:r>
        <w:rPr>
          <w:lang w:val="en-US" w:eastAsia="zh-CN"/>
        </w:rPr>
      </w:r>
      <w:r>
        <w:rPr>
          <w:lang w:val="en-US" w:eastAsia="zh-CN"/>
        </w:rPr>
        <w:fldChar w:fldCharType="separate"/>
      </w:r>
      <w:r>
        <w:t>Figure 4</w:t>
      </w:r>
      <w:r>
        <w:rPr>
          <w:lang w:val="en-US" w:eastAsia="zh-CN"/>
        </w:rPr>
        <w:fldChar w:fldCharType="end"/>
      </w:r>
      <w:r>
        <w:rPr>
          <w:lang w:val="en-US" w:eastAsia="zh-CN"/>
        </w:rPr>
        <w:t xml:space="preserve">, </w:t>
      </w:r>
      <w:r>
        <w:rPr>
          <w:rFonts w:hint="eastAsia"/>
          <w:lang w:val="en-US" w:eastAsia="zh-CN"/>
        </w:rPr>
        <w:t>i</w:t>
      </w:r>
      <w:r>
        <w:rPr>
          <w:rFonts w:hint="eastAsia"/>
          <w:lang w:eastAsia="zh-CN"/>
        </w:rPr>
        <w:t>t can be</w:t>
      </w:r>
      <w:r>
        <w:rPr>
          <w:lang w:eastAsia="zh-CN"/>
        </w:rPr>
        <w:t xml:space="preserve"> observed that</w:t>
      </w:r>
      <w:r>
        <w:rPr>
          <w:rFonts w:hint="eastAsia"/>
          <w:lang w:eastAsia="zh-CN"/>
        </w:rPr>
        <w:t>:</w:t>
      </w:r>
    </w:p>
    <w:p w:rsidR="000603F2" w:rsidRDefault="00641610">
      <w:pPr>
        <w:numPr>
          <w:ilvl w:val="0"/>
          <w:numId w:val="15"/>
        </w:numPr>
        <w:ind w:left="840"/>
        <w:rPr>
          <w:lang w:eastAsia="zh-CN"/>
        </w:rPr>
      </w:pPr>
      <w:r>
        <w:rPr>
          <w:rFonts w:hint="eastAsia"/>
          <w:lang w:eastAsia="zh-CN"/>
        </w:rPr>
        <w:t>In VoIP</w:t>
      </w:r>
      <w:r>
        <w:rPr>
          <w:rFonts w:hint="eastAsia"/>
          <w:lang w:eastAsia="zh-CN"/>
        </w:rPr>
        <w:t xml:space="preserve"> scenario</w:t>
      </w:r>
      <w:r>
        <w:rPr>
          <w:rFonts w:hint="eastAsia"/>
          <w:lang w:val="en-US" w:eastAsia="zh-CN"/>
        </w:rPr>
        <w:t xml:space="preserve">, when SNR </w:t>
      </w:r>
      <w:proofErr w:type="gramStart"/>
      <w:r>
        <w:rPr>
          <w:rFonts w:hint="eastAsia"/>
          <w:lang w:val="en-US" w:eastAsia="zh-CN"/>
        </w:rPr>
        <w:t>=  -</w:t>
      </w:r>
      <w:proofErr w:type="gramEnd"/>
      <w:r>
        <w:rPr>
          <w:rFonts w:hint="eastAsia"/>
          <w:lang w:val="en-US" w:eastAsia="zh-CN"/>
        </w:rPr>
        <w:t xml:space="preserve">5.1 dB, i.e. SNR@ single UE 2% BLER, </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 xml:space="preserve">2 UE multiplexing, inter-slot time domain OCC without TBoMS and inter-symbol time domain OCC with enhanced TBoMS have similar aggregated </w:t>
      </w:r>
      <w:proofErr w:type="gramStart"/>
      <w:r>
        <w:rPr>
          <w:rFonts w:hint="eastAsia"/>
          <w:lang w:val="en-US" w:eastAsia="zh-CN"/>
        </w:rPr>
        <w:t>throughput(</w:t>
      </w:r>
      <w:proofErr w:type="gramEnd"/>
      <w:r>
        <w:rPr>
          <w:rFonts w:hint="eastAsia"/>
          <w:lang w:val="en-US" w:eastAsia="zh-CN"/>
        </w:rPr>
        <w:t>i.e. 18kbps)</w:t>
      </w:r>
      <w:r>
        <w:rPr>
          <w:lang w:eastAsia="zh-CN"/>
        </w:rPr>
        <w:t xml:space="preserve">, </w:t>
      </w:r>
      <w:r>
        <w:rPr>
          <w:rFonts w:hint="eastAsia"/>
          <w:lang w:val="en-US" w:eastAsia="zh-CN"/>
        </w:rPr>
        <w:t>intra-symbol pre-DFT OCC wit</w:t>
      </w:r>
      <w:r>
        <w:rPr>
          <w:rFonts w:hint="eastAsia"/>
          <w:lang w:val="en-US" w:eastAsia="zh-CN"/>
        </w:rPr>
        <w:t xml:space="preserve">hout TBoMS(i.e. 16kbps) is slightly worse than the other 2 schemes, but all three schemes can significantly improve the aggregated throughput compared to single UE baseline(i.e. 9kbps). </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 xml:space="preserve">4 UE multiplexing, inter-slot time domain OCC without </w:t>
      </w:r>
      <w:proofErr w:type="gramStart"/>
      <w:r>
        <w:rPr>
          <w:rFonts w:hint="eastAsia"/>
          <w:lang w:val="en-US" w:eastAsia="zh-CN"/>
        </w:rPr>
        <w:t>TBoMS(</w:t>
      </w:r>
      <w:proofErr w:type="gramEnd"/>
      <w:r>
        <w:rPr>
          <w:rFonts w:hint="eastAsia"/>
          <w:lang w:val="en-US" w:eastAsia="zh-CN"/>
        </w:rPr>
        <w:t xml:space="preserve">i.e. </w:t>
      </w:r>
      <w:r>
        <w:rPr>
          <w:rFonts w:hint="eastAsia"/>
          <w:lang w:val="en-US" w:eastAsia="zh-CN"/>
        </w:rPr>
        <w:t>35kbps) and inter-symbol time domain OCC with enhanced TBoMS(i.e. 36kbps) have similar aggregated throughput, these 2 schemes can significantly improve the aggregated throughput compared to single UE baseline(i.e. 9kbps). Intra-symbol pre-DFT OCC cannot wo</w:t>
      </w:r>
      <w:r>
        <w:rPr>
          <w:rFonts w:hint="eastAsia"/>
          <w:lang w:val="en-US" w:eastAsia="zh-CN"/>
        </w:rPr>
        <w:t>rk due to the coding rate exceeding 1.</w:t>
      </w:r>
    </w:p>
    <w:p w:rsidR="000603F2" w:rsidRDefault="00641610">
      <w:pPr>
        <w:numPr>
          <w:ilvl w:val="0"/>
          <w:numId w:val="15"/>
        </w:numPr>
        <w:ind w:left="840"/>
        <w:rPr>
          <w:lang w:eastAsia="zh-CN"/>
        </w:rPr>
      </w:pPr>
      <w:r>
        <w:rPr>
          <w:rFonts w:hint="eastAsia"/>
          <w:lang w:eastAsia="zh-CN"/>
        </w:rPr>
        <w:t>In Low data rate scenario</w:t>
      </w:r>
      <w:r>
        <w:rPr>
          <w:rFonts w:hint="eastAsia"/>
          <w:lang w:val="en-US" w:eastAsia="zh-CN"/>
        </w:rPr>
        <w:t xml:space="preserve">, when SNR </w:t>
      </w:r>
      <w:proofErr w:type="gramStart"/>
      <w:r>
        <w:rPr>
          <w:rFonts w:hint="eastAsia"/>
          <w:lang w:val="en-US" w:eastAsia="zh-CN"/>
        </w:rPr>
        <w:t>=  -</w:t>
      </w:r>
      <w:proofErr w:type="gramEnd"/>
      <w:r>
        <w:rPr>
          <w:rFonts w:hint="eastAsia"/>
          <w:lang w:val="en-US" w:eastAsia="zh-CN"/>
        </w:rPr>
        <w:t xml:space="preserve">11.5 dB, i.e. SNR@ single UE 10% BLER, </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2 UE multiplexing, inter-slot time domain OCC without TBoMS and inter-symbol time domain OCC with enhanced TBoMS have similar aggrega</w:t>
      </w:r>
      <w:r>
        <w:rPr>
          <w:rFonts w:hint="eastAsia"/>
          <w:lang w:val="en-US" w:eastAsia="zh-CN"/>
        </w:rPr>
        <w:t xml:space="preserve">ted </w:t>
      </w:r>
      <w:proofErr w:type="gramStart"/>
      <w:r>
        <w:rPr>
          <w:rFonts w:hint="eastAsia"/>
          <w:lang w:val="en-US" w:eastAsia="zh-CN"/>
        </w:rPr>
        <w:t>throughput(</w:t>
      </w:r>
      <w:proofErr w:type="gramEnd"/>
      <w:r>
        <w:rPr>
          <w:rFonts w:hint="eastAsia"/>
          <w:lang w:val="en-US" w:eastAsia="zh-CN"/>
        </w:rPr>
        <w:t>i.e. 5.3kbps)</w:t>
      </w:r>
      <w:r>
        <w:rPr>
          <w:lang w:eastAsia="zh-CN"/>
        </w:rPr>
        <w:t xml:space="preserve">, </w:t>
      </w:r>
      <w:r>
        <w:rPr>
          <w:rFonts w:hint="eastAsia"/>
          <w:lang w:val="en-US" w:eastAsia="zh-CN"/>
        </w:rPr>
        <w:t xml:space="preserve">intra-symbol pre-DFT OCC without TBoMS(i.e. 4.8kbps) is slightly worse than the other 2 schemes, but all three schemes can significantly improve the aggregated throughput compared to single UE baseline(i.e. 2.7kbps). </w:t>
      </w:r>
    </w:p>
    <w:p w:rsidR="000603F2" w:rsidRDefault="00641610">
      <w:pPr>
        <w:numPr>
          <w:ilvl w:val="1"/>
          <w:numId w:val="16"/>
        </w:numPr>
        <w:ind w:left="1260"/>
        <w:rPr>
          <w:lang w:eastAsia="zh-CN"/>
        </w:rPr>
      </w:pPr>
      <w:r>
        <w:rPr>
          <w:rFonts w:hint="eastAsia"/>
          <w:lang w:eastAsia="zh-CN"/>
        </w:rPr>
        <w:t xml:space="preserve">For </w:t>
      </w:r>
      <w:r>
        <w:rPr>
          <w:rFonts w:hint="eastAsia"/>
          <w:lang w:val="en-US" w:eastAsia="zh-CN"/>
        </w:rPr>
        <w:t>4 UE</w:t>
      </w:r>
      <w:r>
        <w:rPr>
          <w:rFonts w:hint="eastAsia"/>
          <w:lang w:val="en-US" w:eastAsia="zh-CN"/>
        </w:rPr>
        <w:t xml:space="preserve"> multiplexing, inter-slot time domain OCC without </w:t>
      </w:r>
      <w:proofErr w:type="gramStart"/>
      <w:r>
        <w:rPr>
          <w:rFonts w:hint="eastAsia"/>
          <w:lang w:val="en-US" w:eastAsia="zh-CN"/>
        </w:rPr>
        <w:t>TBoMS(</w:t>
      </w:r>
      <w:proofErr w:type="gramEnd"/>
      <w:r>
        <w:rPr>
          <w:rFonts w:hint="eastAsia"/>
          <w:lang w:val="en-US" w:eastAsia="zh-CN"/>
        </w:rPr>
        <w:t>i.e. 10.7kbps) and inter-symbol time domain OCC with enhanced TBoMS(i.e. 10.7kbps) have similar aggregated throughput, intra-symbol pre-DFT OCC without TBoMS(i.e. 8.6kbps) is worse than the other 2 sc</w:t>
      </w:r>
      <w:r>
        <w:rPr>
          <w:rFonts w:hint="eastAsia"/>
          <w:lang w:val="en-US" w:eastAsia="zh-CN"/>
        </w:rPr>
        <w:t xml:space="preserve">hemes, but all three schemes can significantly improve the aggregated throughput compared to single UE baseline(i.e. 2.7kbps). </w:t>
      </w:r>
    </w:p>
    <w:p w:rsidR="000603F2" w:rsidRDefault="00641610">
      <w:pPr>
        <w:tabs>
          <w:tab w:val="left" w:pos="420"/>
        </w:tabs>
        <w:rPr>
          <w:lang w:eastAsia="zh-CN"/>
        </w:rPr>
      </w:pPr>
      <w:r>
        <w:rPr>
          <w:rFonts w:hint="eastAsia"/>
          <w:lang w:eastAsia="zh-CN"/>
        </w:rPr>
        <w:lastRenderedPageBreak/>
        <w:t xml:space="preserve">It can be seen from the results that, </w:t>
      </w:r>
      <w:r>
        <w:rPr>
          <w:rFonts w:hint="eastAsia"/>
          <w:lang w:val="en-US" w:eastAsia="zh-CN"/>
        </w:rPr>
        <w:t xml:space="preserve">for inter-slot time domain OCC, at least 4 UEs can be supported in VoIP scenario </w:t>
      </w:r>
      <w:proofErr w:type="gramStart"/>
      <w:r>
        <w:rPr>
          <w:rFonts w:hint="eastAsia"/>
          <w:lang w:val="en-US" w:eastAsia="zh-CN"/>
        </w:rPr>
        <w:t>and  Low</w:t>
      </w:r>
      <w:proofErr w:type="gramEnd"/>
      <w:r>
        <w:rPr>
          <w:rFonts w:hint="eastAsia"/>
          <w:lang w:val="en-US" w:eastAsia="zh-CN"/>
        </w:rPr>
        <w:t xml:space="preserve"> </w:t>
      </w:r>
      <w:r>
        <w:rPr>
          <w:rFonts w:hint="eastAsia"/>
          <w:lang w:val="en-US" w:eastAsia="zh-CN"/>
        </w:rPr>
        <w:t>data rate scenario with significant throughput improvement compared to single UE performance.</w:t>
      </w:r>
      <w:r>
        <w:rPr>
          <w:rFonts w:hint="eastAsia"/>
          <w:lang w:eastAsia="zh-CN"/>
        </w:rPr>
        <w:t xml:space="preserve"> </w:t>
      </w:r>
      <w:r>
        <w:rPr>
          <w:rFonts w:hint="eastAsia"/>
          <w:lang w:val="en-US" w:eastAsia="zh-CN"/>
        </w:rPr>
        <w:t xml:space="preserve">For inter-symbol time domain OCC and intra-symbol pre-DFT OCC, significant performance degradation can be observed if TBoMS is not configured, however, the joint </w:t>
      </w:r>
      <w:r>
        <w:rPr>
          <w:rFonts w:hint="eastAsia"/>
          <w:lang w:val="en-US" w:eastAsia="zh-CN"/>
        </w:rPr>
        <w:t>configuration of TBoMS and these OCC techniques would further increase the overall spec impact and complexity.</w:t>
      </w:r>
      <w:r>
        <w:rPr>
          <w:lang w:eastAsia="zh-CN"/>
        </w:rPr>
        <w:t xml:space="preserve"> Then, given the potential complexity </w:t>
      </w:r>
      <w:r>
        <w:rPr>
          <w:rFonts w:hint="eastAsia"/>
          <w:lang w:eastAsia="zh-CN"/>
        </w:rPr>
        <w:t xml:space="preserve">on </w:t>
      </w:r>
      <w:r>
        <w:rPr>
          <w:lang w:eastAsia="zh-CN"/>
        </w:rPr>
        <w:t xml:space="preserve">the spec changes as mentioned in section 2.1, OCC </w:t>
      </w:r>
      <w:r>
        <w:rPr>
          <w:rFonts w:hint="eastAsia"/>
          <w:lang w:eastAsia="zh-CN"/>
        </w:rPr>
        <w:t>a</w:t>
      </w:r>
      <w:r>
        <w:rPr>
          <w:lang w:eastAsia="zh-CN"/>
        </w:rPr>
        <w:t xml:space="preserve">cross slots should be considered. </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eastAsia="zh-CN"/>
        </w:rPr>
        <w:t xml:space="preserve">at least 2 UEs in VoIP scenario and at least 4 UEs in Low data rate scenario can be supported without </w:t>
      </w:r>
      <w:r>
        <w:rPr>
          <w:rFonts w:hint="eastAsia"/>
          <w:i/>
          <w:iCs/>
          <w:lang w:val="en-US" w:eastAsia="zh-CN"/>
        </w:rPr>
        <w:t xml:space="preserve">BLER </w:t>
      </w:r>
      <w:r>
        <w:rPr>
          <w:rFonts w:hint="eastAsia"/>
          <w:i/>
          <w:iCs/>
          <w:lang w:eastAsia="zh-CN"/>
        </w:rPr>
        <w:t>performance degradation.</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10</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val="en-US" w:eastAsia="zh-CN"/>
        </w:rPr>
        <w:t>at least 4</w:t>
      </w:r>
      <w:r>
        <w:rPr>
          <w:rFonts w:hint="eastAsia"/>
          <w:i/>
          <w:iCs/>
          <w:lang w:eastAsia="zh-CN"/>
        </w:rPr>
        <w:t xml:space="preserve"> UEs</w:t>
      </w:r>
      <w:r>
        <w:rPr>
          <w:rFonts w:hint="eastAsia"/>
          <w:i/>
          <w:iCs/>
          <w:lang w:val="en-US" w:eastAsia="zh-CN"/>
        </w:rPr>
        <w:t xml:space="preserve"> can b</w:t>
      </w:r>
      <w:r>
        <w:rPr>
          <w:rFonts w:hint="eastAsia"/>
          <w:i/>
          <w:iCs/>
          <w:lang w:val="en-US" w:eastAsia="zh-CN"/>
        </w:rPr>
        <w:t>e supported</w:t>
      </w:r>
      <w:r>
        <w:rPr>
          <w:rFonts w:hint="eastAsia"/>
          <w:i/>
          <w:iCs/>
          <w:lang w:eastAsia="zh-CN"/>
        </w:rPr>
        <w:t xml:space="preserve"> in VoIP scenario </w:t>
      </w:r>
      <w:proofErr w:type="gramStart"/>
      <w:r>
        <w:rPr>
          <w:rFonts w:hint="eastAsia"/>
          <w:i/>
          <w:iCs/>
          <w:lang w:eastAsia="zh-CN"/>
        </w:rPr>
        <w:t>and  Low</w:t>
      </w:r>
      <w:proofErr w:type="gramEnd"/>
      <w:r>
        <w:rPr>
          <w:rFonts w:hint="eastAsia"/>
          <w:i/>
          <w:iCs/>
          <w:lang w:eastAsia="zh-CN"/>
        </w:rPr>
        <w:t xml:space="preserve"> data rate scenario </w:t>
      </w:r>
      <w:r>
        <w:rPr>
          <w:rFonts w:hint="eastAsia"/>
          <w:i/>
          <w:iCs/>
          <w:lang w:val="en-US" w:eastAsia="zh-CN"/>
        </w:rPr>
        <w:t>with significant throughput improvement compared to single UE performance</w:t>
      </w:r>
      <w:r>
        <w:rPr>
          <w:rFonts w:hint="eastAsia"/>
          <w:i/>
          <w:iCs/>
          <w:lang w:eastAsia="zh-CN"/>
        </w:rPr>
        <w:t>.</w:t>
      </w:r>
    </w:p>
    <w:p w:rsidR="000603F2" w:rsidRDefault="00641610">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w:t>
      </w:r>
      <w:r>
        <w:rPr>
          <w:rFonts w:hint="eastAsia"/>
          <w:i/>
          <w:iCs/>
          <w:lang w:eastAsia="zh-CN"/>
        </w:rPr>
        <w:t>ported.</w:t>
      </w:r>
    </w:p>
    <w:p w:rsidR="000603F2" w:rsidRDefault="00641610">
      <w:pPr>
        <w:pStyle w:val="2"/>
        <w:rPr>
          <w:lang w:val="en-US" w:eastAsia="zh-CN"/>
        </w:rPr>
      </w:pPr>
      <w:r>
        <w:rPr>
          <w:rFonts w:hint="eastAsia"/>
          <w:lang w:val="en-US" w:eastAsia="zh-CN"/>
        </w:rPr>
        <w:t>UCI multiplexing</w:t>
      </w:r>
    </w:p>
    <w:p w:rsidR="000603F2" w:rsidRDefault="00641610">
      <w:pPr>
        <w:rPr>
          <w:lang w:val="en-US" w:eastAsia="zh-CN"/>
        </w:rPr>
      </w:pPr>
      <w:r>
        <w:rPr>
          <w:rFonts w:hint="eastAsia"/>
          <w:lang w:val="en-US" w:eastAsia="zh-CN"/>
        </w:rPr>
        <w:t>UCI multiplexing is an important feature from previous release, which would improve the latency and robustness for the transmission. For PUSCH transmission with multiple repetitions with OCC, if UCI is multiplexed on one of these r</w:t>
      </w:r>
      <w:r>
        <w:rPr>
          <w:rFonts w:hint="eastAsia"/>
          <w:lang w:val="en-US" w:eastAsia="zh-CN"/>
        </w:rPr>
        <w:t xml:space="preserve">epetitions, the repetition with UCI becomes different from other repetitions, the orthogonality among these repetitions will be destroyed, and de-OCC operation cannot be applied at receiver side. </w:t>
      </w:r>
    </w:p>
    <w:p w:rsidR="000603F2" w:rsidRDefault="00641610">
      <w:pPr>
        <w:rPr>
          <w:lang w:val="en-US" w:eastAsia="zh-CN"/>
        </w:rPr>
      </w:pPr>
      <w:r>
        <w:rPr>
          <w:rFonts w:hint="eastAsia"/>
          <w:lang w:val="en-US" w:eastAsia="zh-CN"/>
        </w:rPr>
        <w:t>Therefore, it would be difficult to jointly configure UCI m</w:t>
      </w:r>
      <w:r>
        <w:rPr>
          <w:rFonts w:hint="eastAsia"/>
          <w:lang w:val="en-US" w:eastAsia="zh-CN"/>
        </w:rPr>
        <w:t>ultiplexing and OCC, considering that UCI multiplexing has been specified in previous release, OCC in Rel-19 should have lower priority than UCI multiplexing, the simplest way is to avoid configuring OCC on the repetitions with UCI multiplexing, i.e. if UC</w:t>
      </w:r>
      <w:r>
        <w:rPr>
          <w:rFonts w:hint="eastAsia"/>
          <w:lang w:val="en-US" w:eastAsia="zh-CN"/>
        </w:rPr>
        <w:t>I is multiplexed on one of repetitions, OCC is not applied on these repetitions.</w:t>
      </w:r>
    </w:p>
    <w:p w:rsidR="000603F2" w:rsidRDefault="00641610">
      <w:pPr>
        <w:rPr>
          <w:i/>
          <w:iCs/>
          <w:lang w:val="en-US" w:eastAsia="zh-CN"/>
        </w:rPr>
      </w:pPr>
      <w:r>
        <w:rPr>
          <w:rFonts w:hint="eastAsia"/>
          <w:b/>
          <w:bCs/>
          <w:i/>
          <w:iCs/>
          <w:lang w:val="en-US" w:eastAsia="zh-CN"/>
        </w:rPr>
        <w:t>Proposal 3:</w:t>
      </w:r>
      <w:r>
        <w:rPr>
          <w:rFonts w:hint="eastAsia"/>
          <w:i/>
          <w:iCs/>
          <w:lang w:val="en-US" w:eastAsia="zh-CN"/>
        </w:rPr>
        <w:t xml:space="preserve"> If UCI is multiplexed on one of repetitions, OCC is not applied on these repetitions.</w:t>
      </w:r>
    </w:p>
    <w:p w:rsidR="000603F2" w:rsidRDefault="00641610">
      <w:pPr>
        <w:pStyle w:val="2"/>
        <w:rPr>
          <w:lang w:val="en-US" w:eastAsia="zh-CN"/>
        </w:rPr>
      </w:pPr>
      <w:r>
        <w:rPr>
          <w:rFonts w:hint="eastAsia"/>
          <w:lang w:val="en-US" w:eastAsia="zh-CN"/>
        </w:rPr>
        <w:t>Indication of OCC</w:t>
      </w:r>
    </w:p>
    <w:p w:rsidR="000603F2" w:rsidRDefault="00641610">
      <w:pPr>
        <w:rPr>
          <w:lang w:val="en-US" w:eastAsia="zh-CN"/>
        </w:rPr>
      </w:pPr>
      <w:r>
        <w:rPr>
          <w:rFonts w:hint="eastAsia"/>
          <w:lang w:val="en-US" w:eastAsia="zh-CN"/>
        </w:rPr>
        <w:t xml:space="preserve">After determination of OCC scheme, it should also be discussed on how to indicate the OCC sequence to the UE. </w:t>
      </w:r>
      <w:r>
        <w:rPr>
          <w:rFonts w:hint="eastAsia"/>
          <w:lang w:eastAsia="zh-CN"/>
        </w:rPr>
        <w:t xml:space="preserve">In existing specification, there are already some types of OCC sequences used for control channels that require UE multiplexing, e.g. </w:t>
      </w:r>
      <w:r>
        <w:rPr>
          <w:lang w:eastAsia="zh-CN"/>
        </w:rPr>
        <w:t>Walsh</w:t>
      </w:r>
      <w:r>
        <w:rPr>
          <w:rFonts w:hint="eastAsia"/>
          <w:lang w:eastAsia="zh-CN"/>
        </w:rPr>
        <w:t xml:space="preserve"> sequen</w:t>
      </w:r>
      <w:r>
        <w:rPr>
          <w:rFonts w:hint="eastAsia"/>
          <w:lang w:eastAsia="zh-CN"/>
        </w:rPr>
        <w:t>ce</w:t>
      </w:r>
      <w:r>
        <w:rPr>
          <w:rFonts w:hint="eastAsia"/>
          <w:lang w:val="en-US" w:eastAsia="zh-CN"/>
        </w:rPr>
        <w:t xml:space="preserve"> in Table </w:t>
      </w:r>
      <w:r>
        <w:t>6.3.2.5A-1</w:t>
      </w:r>
      <w:r>
        <w:rPr>
          <w:rFonts w:hint="eastAsia"/>
          <w:lang w:val="en-US" w:eastAsia="zh-CN"/>
        </w:rPr>
        <w:t xml:space="preserve"> and </w:t>
      </w:r>
      <w:r>
        <w:t>6.3.2.5A-2</w:t>
      </w:r>
      <w:r>
        <w:rPr>
          <w:rFonts w:hint="eastAsia"/>
          <w:lang w:eastAsia="zh-CN"/>
        </w:rPr>
        <w:t>, DFT sequence</w:t>
      </w:r>
      <w:r>
        <w:rPr>
          <w:rFonts w:hint="eastAsia"/>
          <w:lang w:val="en-US" w:eastAsia="zh-CN"/>
        </w:rPr>
        <w:t xml:space="preserve"> in Table </w:t>
      </w:r>
      <w:r>
        <w:t>6.3.2.6.3-1</w:t>
      </w:r>
      <w:r>
        <w:rPr>
          <w:rFonts w:hint="eastAsia"/>
          <w:lang w:val="en-US" w:eastAsia="zh-CN"/>
        </w:rPr>
        <w:t xml:space="preserve"> and </w:t>
      </w:r>
      <w:r>
        <w:t>6.3.2.6.3-2</w:t>
      </w:r>
      <w:r>
        <w:rPr>
          <w:rFonts w:hint="eastAsia"/>
          <w:lang w:eastAsia="zh-CN"/>
        </w:rPr>
        <w:t>. For the OCC sequence</w:t>
      </w:r>
      <w:r>
        <w:rPr>
          <w:rFonts w:hint="eastAsia"/>
          <w:lang w:val="en-US" w:eastAsia="zh-CN"/>
        </w:rPr>
        <w:t xml:space="preserve"> pool</w:t>
      </w:r>
      <w:r>
        <w:rPr>
          <w:rFonts w:hint="eastAsia"/>
          <w:lang w:eastAsia="zh-CN"/>
        </w:rPr>
        <w:t xml:space="preserve"> for NR PUSCH, </w:t>
      </w:r>
      <w:r>
        <w:rPr>
          <w:rFonts w:hint="eastAsia"/>
          <w:lang w:val="en-US" w:eastAsia="zh-CN"/>
        </w:rPr>
        <w:t xml:space="preserve">according to the agreement, OCC length 2 or 4 will be specified in the normative phase, then </w:t>
      </w:r>
      <w:r>
        <w:rPr>
          <w:rFonts w:hint="eastAsia"/>
          <w:lang w:eastAsia="zh-CN"/>
        </w:rPr>
        <w:t>the existing sequence</w:t>
      </w:r>
      <w:r>
        <w:rPr>
          <w:rFonts w:hint="eastAsia"/>
          <w:lang w:val="en-US" w:eastAsia="zh-CN"/>
        </w:rPr>
        <w:t xml:space="preserve"> </w:t>
      </w:r>
      <w:r>
        <w:rPr>
          <w:lang w:val="en-US" w:eastAsia="zh-CN"/>
        </w:rPr>
        <w:t xml:space="preserve">defined </w:t>
      </w:r>
      <w:r>
        <w:rPr>
          <w:rFonts w:hint="eastAsia"/>
          <w:lang w:eastAsia="zh-CN"/>
        </w:rPr>
        <w:t>for</w:t>
      </w:r>
      <w:r>
        <w:rPr>
          <w:rFonts w:hint="eastAsia"/>
          <w:lang w:eastAsia="zh-CN"/>
        </w:rPr>
        <w:t xml:space="preserve"> PUCCH in TS 38.211</w:t>
      </w:r>
      <w:r>
        <w:rPr>
          <w:rFonts w:hint="eastAsia"/>
          <w:lang w:val="en-US" w:eastAsia="zh-CN"/>
        </w:rPr>
        <w:t xml:space="preserve"> as shown below</w:t>
      </w:r>
      <w:r>
        <w:rPr>
          <w:rFonts w:hint="eastAsia"/>
          <w:lang w:eastAsia="zh-CN"/>
        </w:rPr>
        <w:t xml:space="preserve"> </w:t>
      </w:r>
      <w:r>
        <w:rPr>
          <w:rFonts w:hint="eastAsia"/>
          <w:lang w:val="en-US" w:eastAsia="zh-CN"/>
        </w:rPr>
        <w:t>can be reused.</w:t>
      </w:r>
    </w:p>
    <w:p w:rsidR="000603F2" w:rsidRDefault="00641610">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m:t>
        </m:r>
        <m:r>
          <m:rPr>
            <m:sty m:val="b"/>
          </m:rPr>
          <w:rPr>
            <w:rFonts w:ascii="Cambria Math" w:hAnsi="Cambria Math"/>
          </w:rPr>
          <m:t>2</m:t>
        </m:r>
      </m:oMath>
      <w:r>
        <w:t>.</w:t>
      </w:r>
    </w:p>
    <w:tbl>
      <w:tblPr>
        <w:tblStyle w:val="afd"/>
        <w:tblW w:w="0" w:type="auto"/>
        <w:jc w:val="center"/>
        <w:tblLook w:val="04A0" w:firstRow="1" w:lastRow="0" w:firstColumn="1" w:lastColumn="0" w:noHBand="0" w:noVBand="1"/>
      </w:tblPr>
      <w:tblGrid>
        <w:gridCol w:w="994"/>
        <w:gridCol w:w="2691"/>
      </w:tblGrid>
      <w:tr w:rsidR="000603F2">
        <w:trPr>
          <w:jc w:val="center"/>
        </w:trPr>
        <w:tc>
          <w:tcPr>
            <w:tcW w:w="994" w:type="dxa"/>
          </w:tcPr>
          <w:p w:rsidR="000603F2" w:rsidRDefault="00641610">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rsidR="000603F2" w:rsidRDefault="00641610">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0603F2">
        <w:trPr>
          <w:jc w:val="center"/>
        </w:trPr>
        <w:tc>
          <w:tcPr>
            <w:tcW w:w="994" w:type="dxa"/>
          </w:tcPr>
          <w:p w:rsidR="000603F2" w:rsidRDefault="00641610">
            <w:pPr>
              <w:pStyle w:val="TAC"/>
              <w:rPr>
                <w:rFonts w:eastAsia="Batang"/>
                <w:lang w:val="sv-SE"/>
              </w:rPr>
            </w:pPr>
            <w:r>
              <w:rPr>
                <w:rFonts w:eastAsia="Batang"/>
                <w:lang w:val="sv-SE"/>
              </w:rPr>
              <w:t>0</w:t>
            </w:r>
          </w:p>
        </w:tc>
        <w:tc>
          <w:tcPr>
            <w:tcW w:w="2691" w:type="dxa"/>
          </w:tcPr>
          <w:p w:rsidR="000603F2" w:rsidRDefault="0064161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0603F2">
        <w:trPr>
          <w:jc w:val="center"/>
        </w:trPr>
        <w:tc>
          <w:tcPr>
            <w:tcW w:w="994" w:type="dxa"/>
          </w:tcPr>
          <w:p w:rsidR="000603F2" w:rsidRDefault="00641610">
            <w:pPr>
              <w:pStyle w:val="TAC"/>
              <w:rPr>
                <w:rFonts w:eastAsia="Batang"/>
                <w:lang w:val="sv-SE"/>
              </w:rPr>
            </w:pPr>
            <w:r>
              <w:rPr>
                <w:rFonts w:eastAsia="Batang"/>
                <w:lang w:val="sv-SE"/>
              </w:rPr>
              <w:t>1</w:t>
            </w:r>
          </w:p>
        </w:tc>
        <w:tc>
          <w:tcPr>
            <w:tcW w:w="2691" w:type="dxa"/>
          </w:tcPr>
          <w:p w:rsidR="000603F2" w:rsidRDefault="0064161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m:t>
                          </m:r>
                          <m:r>
                            <m:rPr>
                              <m:sty m:val="p"/>
                            </m:rPr>
                            <w:rPr>
                              <w:rFonts w:ascii="Cambria Math" w:eastAsia="Batang" w:hAnsi="Cambria Math"/>
                              <w:lang w:val="sv-SE"/>
                            </w:rPr>
                            <m:t>1</m:t>
                          </m:r>
                        </m:e>
                      </m:mr>
                    </m:m>
                  </m:e>
                </m:d>
              </m:oMath>
            </m:oMathPara>
          </w:p>
        </w:tc>
      </w:tr>
    </w:tbl>
    <w:p w:rsidR="000603F2" w:rsidRDefault="000603F2"/>
    <w:p w:rsidR="000603F2" w:rsidRDefault="00641610">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m:t>
        </m:r>
        <m:r>
          <m:rPr>
            <m:sty m:val="b"/>
          </m:rPr>
          <w:rPr>
            <w:rFonts w:ascii="Cambria Math" w:hAnsi="Cambria Math"/>
          </w:rPr>
          <m:t>4</m:t>
        </m:r>
      </m:oMath>
      <w:r>
        <w:t>.</w:t>
      </w:r>
    </w:p>
    <w:tbl>
      <w:tblPr>
        <w:tblStyle w:val="afd"/>
        <w:tblW w:w="0" w:type="auto"/>
        <w:jc w:val="center"/>
        <w:tblLook w:val="04A0" w:firstRow="1" w:lastRow="0" w:firstColumn="1" w:lastColumn="0" w:noHBand="0" w:noVBand="1"/>
      </w:tblPr>
      <w:tblGrid>
        <w:gridCol w:w="994"/>
        <w:gridCol w:w="2691"/>
      </w:tblGrid>
      <w:tr w:rsidR="000603F2">
        <w:trPr>
          <w:jc w:val="center"/>
        </w:trPr>
        <w:tc>
          <w:tcPr>
            <w:tcW w:w="994" w:type="dxa"/>
          </w:tcPr>
          <w:p w:rsidR="000603F2" w:rsidRDefault="00641610">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rsidR="000603F2" w:rsidRDefault="00641610">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0603F2">
        <w:trPr>
          <w:jc w:val="center"/>
        </w:trPr>
        <w:tc>
          <w:tcPr>
            <w:tcW w:w="994" w:type="dxa"/>
          </w:tcPr>
          <w:p w:rsidR="000603F2" w:rsidRDefault="00641610">
            <w:pPr>
              <w:pStyle w:val="TAC"/>
              <w:rPr>
                <w:rFonts w:eastAsia="Batang"/>
                <w:lang w:val="sv-SE"/>
              </w:rPr>
            </w:pPr>
            <w:r>
              <w:rPr>
                <w:rFonts w:eastAsia="Batang"/>
                <w:lang w:val="sv-SE"/>
              </w:rPr>
              <w:t>0</w:t>
            </w:r>
          </w:p>
        </w:tc>
        <w:tc>
          <w:tcPr>
            <w:tcW w:w="2691" w:type="dxa"/>
          </w:tcPr>
          <w:p w:rsidR="000603F2" w:rsidRDefault="0064161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0603F2">
        <w:trPr>
          <w:jc w:val="center"/>
        </w:trPr>
        <w:tc>
          <w:tcPr>
            <w:tcW w:w="994" w:type="dxa"/>
          </w:tcPr>
          <w:p w:rsidR="000603F2" w:rsidRDefault="00641610">
            <w:pPr>
              <w:pStyle w:val="TAC"/>
              <w:rPr>
                <w:rFonts w:eastAsia="Batang"/>
                <w:lang w:val="sv-SE"/>
              </w:rPr>
            </w:pPr>
            <w:r>
              <w:rPr>
                <w:rFonts w:eastAsia="Batang"/>
                <w:lang w:val="sv-SE"/>
              </w:rPr>
              <w:t>1</w:t>
            </w:r>
          </w:p>
        </w:tc>
        <w:tc>
          <w:tcPr>
            <w:tcW w:w="2691" w:type="dxa"/>
          </w:tcPr>
          <w:p w:rsidR="000603F2" w:rsidRDefault="0064161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0603F2">
        <w:trPr>
          <w:jc w:val="center"/>
        </w:trPr>
        <w:tc>
          <w:tcPr>
            <w:tcW w:w="994" w:type="dxa"/>
          </w:tcPr>
          <w:p w:rsidR="000603F2" w:rsidRDefault="00641610">
            <w:pPr>
              <w:pStyle w:val="TAC"/>
              <w:rPr>
                <w:rFonts w:eastAsia="Batang"/>
                <w:lang w:val="sv-SE"/>
              </w:rPr>
            </w:pPr>
            <w:r>
              <w:rPr>
                <w:rFonts w:eastAsia="Batang"/>
                <w:lang w:val="sv-SE"/>
              </w:rPr>
              <w:t>2</w:t>
            </w:r>
          </w:p>
        </w:tc>
        <w:tc>
          <w:tcPr>
            <w:tcW w:w="2691" w:type="dxa"/>
          </w:tcPr>
          <w:p w:rsidR="000603F2" w:rsidRDefault="0064161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0603F2">
        <w:trPr>
          <w:jc w:val="center"/>
        </w:trPr>
        <w:tc>
          <w:tcPr>
            <w:tcW w:w="994" w:type="dxa"/>
          </w:tcPr>
          <w:p w:rsidR="000603F2" w:rsidRDefault="00641610">
            <w:pPr>
              <w:pStyle w:val="TAC"/>
              <w:rPr>
                <w:rFonts w:eastAsia="Batang"/>
                <w:lang w:val="sv-SE"/>
              </w:rPr>
            </w:pPr>
            <w:r>
              <w:rPr>
                <w:rFonts w:eastAsia="Batang"/>
                <w:lang w:val="sv-SE"/>
              </w:rPr>
              <w:t>3</w:t>
            </w:r>
          </w:p>
        </w:tc>
        <w:tc>
          <w:tcPr>
            <w:tcW w:w="2691" w:type="dxa"/>
          </w:tcPr>
          <w:p w:rsidR="000603F2" w:rsidRDefault="0064161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rsidR="000603F2" w:rsidRDefault="000603F2">
      <w:pPr>
        <w:rPr>
          <w:lang w:val="en-US" w:eastAsia="zh-CN"/>
        </w:rPr>
      </w:pPr>
    </w:p>
    <w:p w:rsidR="000603F2" w:rsidRDefault="00641610">
      <w:pPr>
        <w:rPr>
          <w:lang w:val="en-US" w:eastAsia="zh-CN"/>
        </w:rPr>
      </w:pPr>
      <w:r>
        <w:rPr>
          <w:rFonts w:hint="eastAsia"/>
          <w:lang w:val="en-US" w:eastAsia="zh-CN"/>
        </w:rPr>
        <w:t xml:space="preserve">Regarding dynamic and semi-static </w:t>
      </w:r>
      <w:r>
        <w:rPr>
          <w:lang w:val="en-US" w:eastAsia="zh-CN"/>
        </w:rPr>
        <w:t>signaling</w:t>
      </w:r>
      <w:r>
        <w:rPr>
          <w:rFonts w:hint="eastAsia"/>
          <w:lang w:val="en-US" w:eastAsia="zh-CN"/>
        </w:rPr>
        <w:t xml:space="preserve"> for OCC indication, it may depend on the type of PUSCH transmission, i.e. for configured grant PUSCH transmission, it</w:t>
      </w:r>
      <w:r>
        <w:rPr>
          <w:lang w:val="en-US" w:eastAsia="zh-CN"/>
        </w:rPr>
        <w:t>’</w:t>
      </w:r>
      <w:r>
        <w:rPr>
          <w:rFonts w:hint="eastAsia"/>
          <w:lang w:val="en-US" w:eastAsia="zh-CN"/>
        </w:rPr>
        <w:t>s more appropriate to direct</w:t>
      </w:r>
      <w:r>
        <w:rPr>
          <w:lang w:val="en-US" w:eastAsia="zh-CN"/>
        </w:rPr>
        <w:t xml:space="preserve">ly </w:t>
      </w:r>
      <w:r>
        <w:rPr>
          <w:rFonts w:hint="eastAsia"/>
          <w:lang w:val="en-US" w:eastAsia="zh-CN"/>
        </w:rPr>
        <w:t xml:space="preserve">configure the OCC sequence index </w:t>
      </w:r>
      <w:r>
        <w:rPr>
          <w:lang w:val="en-US" w:eastAsia="zh-CN"/>
        </w:rPr>
        <w:t xml:space="preserve">along with other parameters </w:t>
      </w:r>
      <w:r>
        <w:rPr>
          <w:rFonts w:hint="eastAsia"/>
          <w:lang w:val="en-US" w:eastAsia="zh-CN"/>
        </w:rPr>
        <w:t xml:space="preserve">via RRC </w:t>
      </w:r>
      <w:r>
        <w:rPr>
          <w:lang w:val="en-US" w:eastAsia="zh-CN"/>
        </w:rPr>
        <w:t xml:space="preserve">signaling. For the </w:t>
      </w:r>
      <w:r>
        <w:rPr>
          <w:rFonts w:hint="eastAsia"/>
          <w:lang w:val="en-US" w:eastAsia="zh-CN"/>
        </w:rPr>
        <w:t xml:space="preserve">dynamic grant PUSCH transmission, DCI based </w:t>
      </w:r>
      <w:r>
        <w:rPr>
          <w:lang w:val="en-US" w:eastAsia="zh-CN"/>
        </w:rPr>
        <w:t>signaling</w:t>
      </w:r>
      <w:r>
        <w:rPr>
          <w:rFonts w:hint="eastAsia"/>
          <w:lang w:val="en-US" w:eastAsia="zh-CN"/>
        </w:rPr>
        <w:t xml:space="preserve"> can be used to </w:t>
      </w:r>
      <w:r>
        <w:rPr>
          <w:lang w:val="en-US" w:eastAsia="zh-CN"/>
        </w:rPr>
        <w:t>indicate the</w:t>
      </w:r>
      <w:r>
        <w:rPr>
          <w:rFonts w:hint="eastAsia"/>
          <w:lang w:val="en-US" w:eastAsia="zh-CN"/>
        </w:rPr>
        <w:t xml:space="preserve"> </w:t>
      </w:r>
      <w:r>
        <w:rPr>
          <w:lang w:val="en-US" w:eastAsia="zh-CN"/>
        </w:rPr>
        <w:t xml:space="preserve">specific </w:t>
      </w:r>
      <w:r>
        <w:rPr>
          <w:rFonts w:hint="eastAsia"/>
          <w:lang w:val="en-US" w:eastAsia="zh-CN"/>
        </w:rPr>
        <w:t>OCC sequence index</w:t>
      </w:r>
      <w:r>
        <w:rPr>
          <w:lang w:val="en-US" w:eastAsia="zh-CN"/>
        </w:rPr>
        <w:t xml:space="preserve"> out of potential pools.</w:t>
      </w:r>
    </w:p>
    <w:p w:rsidR="000603F2" w:rsidRDefault="00641610">
      <w:pPr>
        <w:rPr>
          <w:lang w:val="en-US" w:eastAsia="zh-CN"/>
        </w:rPr>
      </w:pPr>
      <w:r>
        <w:rPr>
          <w:rFonts w:hint="eastAsia"/>
          <w:lang w:val="en-US" w:eastAsia="zh-CN"/>
        </w:rPr>
        <w:t>Moreover, with the increased</w:t>
      </w:r>
      <w:r>
        <w:rPr>
          <w:rFonts w:hint="eastAsia"/>
          <w:lang w:val="en-US" w:eastAsia="zh-CN"/>
        </w:rPr>
        <w:t xml:space="preserve"> PUSCH</w:t>
      </w:r>
      <w:r>
        <w:rPr>
          <w:rFonts w:hint="eastAsia"/>
          <w:lang w:val="en-US" w:eastAsia="zh-CN"/>
        </w:rPr>
        <w:t xml:space="preserve"> capacity via OCC, it was pointed out by some companies that the capacity of PDCCH might be a bottleneck limiting the possibility to grant a high number of UEs for OCC-based PUSCH </w:t>
      </w:r>
      <w:r>
        <w:rPr>
          <w:rFonts w:hint="eastAsia"/>
          <w:lang w:val="en-US" w:eastAsia="zh-CN"/>
        </w:rPr>
        <w:lastRenderedPageBreak/>
        <w:t>transmissions. It is true that PDCCH capacity could be the bottleneck in cer</w:t>
      </w:r>
      <w:r>
        <w:rPr>
          <w:rFonts w:hint="eastAsia"/>
          <w:lang w:val="en-US" w:eastAsia="zh-CN"/>
        </w:rPr>
        <w:t>tain scenarios such as multi-UE in broadcast/multicast scenario, multi-cell scenario, and multi-panel scenario. Consequently, RAN1 has specified single DCI scheduling among multiple UEs/cells/panels. Similarly, RAN1 may also need to further study whether a</w:t>
      </w:r>
      <w:r>
        <w:rPr>
          <w:rFonts w:hint="eastAsia"/>
          <w:lang w:val="en-US" w:eastAsia="zh-CN"/>
        </w:rPr>
        <w:t xml:space="preserve">nd how to support a single DCI scheduling a group of UEs with OCC-based PUSCH transmissions. </w:t>
      </w:r>
    </w:p>
    <w:p w:rsidR="000603F2" w:rsidRDefault="00641610">
      <w:pPr>
        <w:rPr>
          <w:i/>
          <w:iCs/>
          <w:lang w:val="en-US" w:eastAsia="zh-CN"/>
        </w:rPr>
      </w:pPr>
      <w:r>
        <w:rPr>
          <w:b/>
          <w:bCs/>
          <w:i/>
          <w:iCs/>
          <w:lang w:val="en-US" w:eastAsia="zh-CN"/>
        </w:rPr>
        <w:t>Proposal 4</w:t>
      </w:r>
      <w:r>
        <w:rPr>
          <w:i/>
          <w:iCs/>
          <w:lang w:val="en-US" w:eastAsia="zh-CN"/>
        </w:rPr>
        <w:t>: For the UL capacity enhancement, the OCC sequence</w:t>
      </w:r>
      <w:r>
        <w:rPr>
          <w:rFonts w:hint="eastAsia"/>
          <w:i/>
          <w:iCs/>
          <w:lang w:val="en-US" w:eastAsia="zh-CN"/>
        </w:rPr>
        <w:t>s</w:t>
      </w:r>
      <w:r>
        <w:rPr>
          <w:i/>
          <w:iCs/>
          <w:lang w:val="en-US" w:eastAsia="zh-CN"/>
        </w:rPr>
        <w:t xml:space="preserve"> defined in </w:t>
      </w:r>
      <w:r>
        <w:rPr>
          <w:i/>
          <w:iCs/>
        </w:rPr>
        <w:t>Table 6.3.2.5A-1</w:t>
      </w:r>
      <w:r>
        <w:rPr>
          <w:i/>
          <w:iCs/>
          <w:lang w:val="en-US" w:eastAsia="zh-CN"/>
        </w:rPr>
        <w:t xml:space="preserve"> and </w:t>
      </w:r>
      <w:r>
        <w:rPr>
          <w:i/>
          <w:iCs/>
        </w:rPr>
        <w:t>Table 6.3.2.5A-</w:t>
      </w:r>
      <w:r>
        <w:rPr>
          <w:i/>
          <w:iCs/>
          <w:lang w:val="en-US" w:eastAsia="zh-CN"/>
        </w:rPr>
        <w:t>2 can be reused.</w:t>
      </w:r>
    </w:p>
    <w:p w:rsidR="000603F2" w:rsidRDefault="00641610">
      <w:pPr>
        <w:rPr>
          <w:i/>
          <w:iCs/>
          <w:lang w:val="en-US" w:eastAsia="zh-CN"/>
        </w:rPr>
      </w:pPr>
      <w:r>
        <w:rPr>
          <w:b/>
          <w:i/>
          <w:iCs/>
          <w:lang w:val="en-US" w:eastAsia="zh-CN"/>
        </w:rPr>
        <w:t>Proposal 5</w:t>
      </w:r>
      <w:r>
        <w:rPr>
          <w:i/>
          <w:iCs/>
          <w:lang w:val="en-US" w:eastAsia="zh-CN"/>
        </w:rPr>
        <w:t>: The dynamic and semi-st</w:t>
      </w:r>
      <w:r>
        <w:rPr>
          <w:i/>
          <w:iCs/>
          <w:lang w:val="en-US" w:eastAsia="zh-CN"/>
        </w:rPr>
        <w:t xml:space="preserve">atic indication of the OCC sequence index </w:t>
      </w:r>
      <w:r>
        <w:rPr>
          <w:i/>
          <w:iCs/>
          <w:lang w:val="en-US" w:eastAsia="zh-CN"/>
        </w:rPr>
        <w:t>can be supported, e.g., different per type of PUSCH.</w:t>
      </w:r>
    </w:p>
    <w:p w:rsidR="000603F2" w:rsidRDefault="00641610">
      <w:pPr>
        <w:rPr>
          <w:i/>
          <w:iCs/>
          <w:lang w:val="en-US" w:eastAsia="zh-CN"/>
        </w:rPr>
      </w:pPr>
      <w:r w:rsidRPr="00F248F2">
        <w:rPr>
          <w:b/>
          <w:bCs/>
          <w:i/>
          <w:iCs/>
          <w:lang w:val="en-US" w:eastAsia="zh-CN"/>
        </w:rPr>
        <w:t>Proposal 6:</w:t>
      </w:r>
      <w:r>
        <w:rPr>
          <w:rFonts w:hint="eastAsia"/>
          <w:i/>
          <w:iCs/>
          <w:lang w:val="en-US" w:eastAsia="zh-CN"/>
        </w:rPr>
        <w:t xml:space="preserve"> </w:t>
      </w:r>
      <w:r>
        <w:rPr>
          <w:rFonts w:hint="eastAsia"/>
          <w:i/>
          <w:iCs/>
          <w:lang w:val="en-US" w:eastAsia="zh-CN"/>
        </w:rPr>
        <w:t>The indication of the OCC sequence index can be per UE or per UE g</w:t>
      </w:r>
      <w:r>
        <w:rPr>
          <w:rFonts w:hint="eastAsia"/>
          <w:i/>
          <w:iCs/>
          <w:lang w:val="en-US" w:eastAsia="zh-CN"/>
        </w:rPr>
        <w:t>roup.</w:t>
      </w:r>
    </w:p>
    <w:p w:rsidR="000603F2" w:rsidRDefault="00641610">
      <w:pPr>
        <w:pStyle w:val="1"/>
        <w:pBdr>
          <w:top w:val="single" w:sz="12" w:space="0" w:color="auto"/>
        </w:pBdr>
      </w:pPr>
      <w:r>
        <w:rPr>
          <w:rFonts w:hint="eastAsia"/>
        </w:rPr>
        <w:t>C</w:t>
      </w:r>
      <w:r>
        <w:t>onclusion</w:t>
      </w:r>
    </w:p>
    <w:p w:rsidR="000603F2" w:rsidRDefault="00641610">
      <w:pPr>
        <w:spacing w:beforeLines="50" w:before="120" w:afterLines="50" w:line="240" w:lineRule="auto"/>
        <w:rPr>
          <w:lang w:eastAsia="zh-CN"/>
        </w:rPr>
      </w:pPr>
      <w:r>
        <w:rPr>
          <w:lang w:eastAsia="zh-CN"/>
        </w:rPr>
        <w:t>In this contribution, the</w:t>
      </w:r>
      <w:r>
        <w:rPr>
          <w:rFonts w:hint="eastAsia"/>
          <w:lang w:eastAsia="zh-CN"/>
        </w:rPr>
        <w:t xml:space="preserve"> simulation assumption and OCC design are discussed with following observations and proposals.</w:t>
      </w:r>
    </w:p>
    <w:p w:rsidR="000603F2" w:rsidRDefault="00641610">
      <w:pPr>
        <w:rPr>
          <w:i/>
          <w:iCs/>
          <w:lang w:eastAsia="zh-CN"/>
        </w:rPr>
      </w:pPr>
      <w:r>
        <w:rPr>
          <w:rFonts w:hint="eastAsia"/>
          <w:b/>
          <w:bCs/>
          <w:i/>
          <w:iCs/>
          <w:lang w:eastAsia="zh-CN"/>
        </w:rPr>
        <w:t>Observation 1:</w:t>
      </w:r>
      <w:r>
        <w:rPr>
          <w:rFonts w:hint="eastAsia"/>
          <w:i/>
          <w:iCs/>
          <w:lang w:eastAsia="zh-CN"/>
        </w:rPr>
        <w:t xml:space="preserve"> </w:t>
      </w:r>
      <w:r>
        <w:rPr>
          <w:rFonts w:hint="eastAsia"/>
          <w:i/>
          <w:iCs/>
          <w:lang w:val="en-US" w:eastAsia="zh-CN"/>
        </w:rPr>
        <w:t>Inter-slot time domain OCC</w:t>
      </w:r>
      <w:r>
        <w:rPr>
          <w:rFonts w:hint="eastAsia"/>
          <w:i/>
          <w:iCs/>
          <w:lang w:eastAsia="zh-CN"/>
        </w:rPr>
        <w:t xml:space="preserve">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w:t>
      </w:r>
      <w:r>
        <w:rPr>
          <w:rFonts w:hint="eastAsia"/>
          <w:i/>
          <w:iCs/>
          <w:lang w:eastAsia="zh-CN"/>
        </w:rPr>
        <w:t>uency offset.</w:t>
      </w:r>
    </w:p>
    <w:p w:rsidR="000603F2" w:rsidRDefault="00641610">
      <w:pPr>
        <w:rPr>
          <w:i/>
          <w:iCs/>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w:t>
      </w:r>
      <w:r>
        <w:rPr>
          <w:rFonts w:hint="eastAsia"/>
          <w:i/>
          <w:iCs/>
          <w:lang w:eastAsia="zh-CN"/>
        </w:rPr>
        <w:t xml:space="preserve"> </w:t>
      </w:r>
      <w:r>
        <w:rPr>
          <w:rFonts w:hint="eastAsia"/>
          <w:i/>
          <w:iCs/>
          <w:lang w:val="en-US" w:eastAsia="zh-CN"/>
        </w:rPr>
        <w:t>TBoMS is not required to be configured along with inter-slot time domain OCC.</w:t>
      </w:r>
    </w:p>
    <w:p w:rsidR="000603F2" w:rsidRDefault="00641610">
      <w:pPr>
        <w:rPr>
          <w:i/>
          <w:iCs/>
          <w:lang w:val="en-US" w:eastAsia="zh-CN"/>
        </w:rPr>
      </w:pPr>
      <w:r>
        <w:rPr>
          <w:rFonts w:hint="eastAsia"/>
          <w:b/>
          <w:bCs/>
          <w:i/>
          <w:iCs/>
          <w:lang w:val="en-US" w:eastAsia="zh-CN"/>
        </w:rPr>
        <w:t>Observation 3:</w:t>
      </w:r>
      <w:r>
        <w:rPr>
          <w:rFonts w:hint="eastAsia"/>
          <w:i/>
          <w:iCs/>
          <w:lang w:val="en-US" w:eastAsia="zh-CN"/>
        </w:rPr>
        <w:t xml:space="preserve"> Inter-slot time domain OCC is the only scheme that supports backward compatibility with non-Rel-19 UEs.</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Inter-symbol ti</w:t>
      </w:r>
      <w:r>
        <w:rPr>
          <w:rFonts w:hint="eastAsia"/>
          <w:i/>
          <w:iCs/>
          <w:lang w:val="en-US" w:eastAsia="zh-CN"/>
        </w:rPr>
        <w:t>me domain OCC</w:t>
      </w:r>
      <w:r>
        <w:rPr>
          <w:rFonts w:hint="eastAsia"/>
          <w:i/>
          <w:iCs/>
          <w:lang w:eastAsia="zh-CN"/>
        </w:rPr>
        <w:t xml:space="preserve">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rsidR="000603F2" w:rsidRDefault="00641610">
      <w:pPr>
        <w:rPr>
          <w:i/>
          <w:iCs/>
          <w:lang w:eastAsia="zh-CN"/>
        </w:rPr>
      </w:pPr>
      <w:r>
        <w:rPr>
          <w:rFonts w:hint="eastAsia"/>
          <w:b/>
          <w:bCs/>
          <w:i/>
          <w:iCs/>
          <w:lang w:eastAsia="zh-CN"/>
        </w:rPr>
        <w:t>Observation</w:t>
      </w:r>
      <w:r>
        <w:rPr>
          <w:b/>
          <w:bCs/>
          <w:i/>
          <w:iCs/>
          <w:lang w:eastAsia="zh-CN"/>
        </w:rPr>
        <w:t xml:space="preserve">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has higher tolerance to frequency offset.</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w:t>
      </w:r>
      <w:r>
        <w:rPr>
          <w:i/>
          <w:iCs/>
          <w:lang w:eastAsia="zh-CN"/>
        </w:rPr>
        <w:t xml:space="preserve">is feasible only if </w:t>
      </w:r>
      <w:r>
        <w:rPr>
          <w:i/>
          <w:iCs/>
          <w:lang w:val="en-US" w:eastAsia="zh-CN"/>
        </w:rPr>
        <w:t xml:space="preserve">the </w:t>
      </w:r>
      <w:r>
        <w:rPr>
          <w:rFonts w:hint="eastAsia"/>
          <w:i/>
          <w:iCs/>
          <w:lang w:val="en-US" w:eastAsia="zh-CN"/>
        </w:rPr>
        <w:t xml:space="preserve">enhanced </w:t>
      </w:r>
      <w:r>
        <w:rPr>
          <w:i/>
          <w:iCs/>
          <w:lang w:val="en-US" w:eastAsia="zh-CN"/>
        </w:rPr>
        <w:t xml:space="preserve">TBoMS is jointly supported </w:t>
      </w:r>
      <w:r>
        <w:rPr>
          <w:rFonts w:hint="eastAsia"/>
          <w:i/>
          <w:iCs/>
          <w:lang w:val="en-US" w:eastAsia="zh-CN"/>
        </w:rPr>
        <w:t>to maintain reasonable coding rate.</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Pre-DFT OCC may have impact on the required frequency</w:t>
      </w:r>
      <w:r>
        <w:rPr>
          <w:rFonts w:hint="eastAsia"/>
          <w:i/>
          <w:iCs/>
          <w:lang w:val="en-US" w:eastAsia="zh-CN"/>
        </w:rPr>
        <w:t xml:space="preserve"> domain</w:t>
      </w:r>
      <w:r>
        <w:rPr>
          <w:rFonts w:hint="eastAsia"/>
          <w:i/>
          <w:iCs/>
          <w:lang w:eastAsia="zh-CN"/>
        </w:rPr>
        <w:t xml:space="preserve"> resources, coding rate, PAPR and transmission power.</w:t>
      </w:r>
    </w:p>
    <w:p w:rsidR="000603F2" w:rsidRDefault="00641610">
      <w:pPr>
        <w:rPr>
          <w:b/>
          <w:bCs/>
          <w:i/>
          <w:iCs/>
          <w:lang w:val="en-US"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rFonts w:hint="eastAsia"/>
          <w:i/>
          <w:iCs/>
          <w:lang w:val="en-US" w:eastAsia="zh-CN"/>
        </w:rPr>
        <w:t xml:space="preserve">has to be </w:t>
      </w:r>
      <w:r>
        <w:rPr>
          <w:rFonts w:hint="eastAsia"/>
          <w:i/>
          <w:iCs/>
          <w:lang w:val="en-US" w:eastAsia="zh-CN"/>
        </w:rPr>
        <w:t>jointly configured with TBoMS to maintain reasonable coding rate in some scenarios.</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eastAsia="zh-CN"/>
        </w:rPr>
        <w:t xml:space="preserve">at least 2 UEs in VoIP scenario and at least 4 UEs in Low data rate scenario can be supported without </w:t>
      </w:r>
      <w:r>
        <w:rPr>
          <w:rFonts w:hint="eastAsia"/>
          <w:i/>
          <w:iCs/>
          <w:lang w:val="en-US" w:eastAsia="zh-CN"/>
        </w:rPr>
        <w:t xml:space="preserve">BLER </w:t>
      </w:r>
      <w:r>
        <w:rPr>
          <w:rFonts w:hint="eastAsia"/>
          <w:i/>
          <w:iCs/>
          <w:lang w:eastAsia="zh-CN"/>
        </w:rPr>
        <w:t>perf</w:t>
      </w:r>
      <w:r>
        <w:rPr>
          <w:rFonts w:hint="eastAsia"/>
          <w:i/>
          <w:iCs/>
          <w:lang w:eastAsia="zh-CN"/>
        </w:rPr>
        <w:t>ormance degradation.</w:t>
      </w:r>
    </w:p>
    <w:p w:rsidR="000603F2" w:rsidRDefault="00641610">
      <w:pPr>
        <w:rPr>
          <w:i/>
          <w:iCs/>
          <w:lang w:eastAsia="zh-CN"/>
        </w:rPr>
      </w:pPr>
      <w:r>
        <w:rPr>
          <w:rFonts w:hint="eastAsia"/>
          <w:b/>
          <w:bCs/>
          <w:i/>
          <w:iCs/>
          <w:lang w:eastAsia="zh-CN"/>
        </w:rPr>
        <w:t xml:space="preserve">Observation </w:t>
      </w:r>
      <w:r>
        <w:rPr>
          <w:rFonts w:hint="eastAsia"/>
          <w:b/>
          <w:bCs/>
          <w:i/>
          <w:iCs/>
          <w:lang w:val="en-US" w:eastAsia="zh-CN"/>
        </w:rPr>
        <w:t>10</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val="en-US" w:eastAsia="zh-CN"/>
        </w:rPr>
        <w:t>at least 4</w:t>
      </w:r>
      <w:r>
        <w:rPr>
          <w:rFonts w:hint="eastAsia"/>
          <w:i/>
          <w:iCs/>
          <w:lang w:eastAsia="zh-CN"/>
        </w:rPr>
        <w:t xml:space="preserve"> UEs</w:t>
      </w:r>
      <w:r>
        <w:rPr>
          <w:rFonts w:hint="eastAsia"/>
          <w:i/>
          <w:iCs/>
          <w:lang w:val="en-US" w:eastAsia="zh-CN"/>
        </w:rPr>
        <w:t xml:space="preserve"> can be supported</w:t>
      </w:r>
      <w:r>
        <w:rPr>
          <w:rFonts w:hint="eastAsia"/>
          <w:i/>
          <w:iCs/>
          <w:lang w:eastAsia="zh-CN"/>
        </w:rPr>
        <w:t xml:space="preserve"> in VoIP scenario </w:t>
      </w:r>
      <w:proofErr w:type="gramStart"/>
      <w:r>
        <w:rPr>
          <w:rFonts w:hint="eastAsia"/>
          <w:i/>
          <w:iCs/>
          <w:lang w:eastAsia="zh-CN"/>
        </w:rPr>
        <w:t>and  Low</w:t>
      </w:r>
      <w:proofErr w:type="gramEnd"/>
      <w:r>
        <w:rPr>
          <w:rFonts w:hint="eastAsia"/>
          <w:i/>
          <w:iCs/>
          <w:lang w:eastAsia="zh-CN"/>
        </w:rPr>
        <w:t xml:space="preserve"> data rate scenario </w:t>
      </w:r>
      <w:r>
        <w:rPr>
          <w:rFonts w:hint="eastAsia"/>
          <w:i/>
          <w:iCs/>
          <w:lang w:val="en-US" w:eastAsia="zh-CN"/>
        </w:rPr>
        <w:t>with significant throughput improvement compared to single UE performance</w:t>
      </w:r>
      <w:r>
        <w:rPr>
          <w:rFonts w:hint="eastAsia"/>
          <w:i/>
          <w:iCs/>
          <w:lang w:eastAsia="zh-CN"/>
        </w:rPr>
        <w:t>.</w:t>
      </w:r>
    </w:p>
    <w:p w:rsidR="000603F2" w:rsidRDefault="00641610">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In NR NTN</w:t>
      </w:r>
      <w:r>
        <w:rPr>
          <w:rFonts w:hint="eastAsia"/>
          <w:i/>
          <w:iCs/>
          <w:lang w:eastAsia="zh-CN"/>
        </w:rPr>
        <w:t xml:space="preserve"> with </w:t>
      </w:r>
      <w:r>
        <w:rPr>
          <w:rFonts w:hint="eastAsia"/>
          <w:i/>
          <w:iCs/>
          <w:lang w:val="en-US" w:eastAsia="zh-CN"/>
        </w:rPr>
        <w:t>inter-slot time domain OCC</w:t>
      </w:r>
      <w:r>
        <w:rPr>
          <w:rFonts w:hint="eastAsia"/>
          <w:i/>
          <w:iCs/>
          <w:lang w:eastAsia="zh-CN"/>
        </w:rPr>
        <w:t>, the redundancy versions for different repetitions should be kept the same.</w:t>
      </w:r>
    </w:p>
    <w:p w:rsidR="000603F2" w:rsidRDefault="00641610">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p w:rsidR="000603F2" w:rsidRDefault="00641610">
      <w:pPr>
        <w:rPr>
          <w:i/>
          <w:iCs/>
          <w:lang w:val="en-US" w:eastAsia="zh-CN"/>
        </w:rPr>
      </w:pPr>
      <w:r>
        <w:rPr>
          <w:rFonts w:hint="eastAsia"/>
          <w:b/>
          <w:bCs/>
          <w:i/>
          <w:iCs/>
          <w:lang w:val="en-US" w:eastAsia="zh-CN"/>
        </w:rPr>
        <w:t>Proposal 3:</w:t>
      </w:r>
      <w:r>
        <w:rPr>
          <w:rFonts w:hint="eastAsia"/>
          <w:i/>
          <w:iCs/>
          <w:lang w:val="en-US" w:eastAsia="zh-CN"/>
        </w:rPr>
        <w:t xml:space="preserve"> If UCI is multiplexed on one of repetitions, OCC is not applied on these repetitions.</w:t>
      </w:r>
    </w:p>
    <w:p w:rsidR="000603F2" w:rsidRDefault="00641610">
      <w:pPr>
        <w:rPr>
          <w:i/>
          <w:iCs/>
          <w:lang w:val="en-US" w:eastAsia="zh-CN"/>
        </w:rPr>
      </w:pPr>
      <w:r>
        <w:rPr>
          <w:b/>
          <w:bCs/>
          <w:i/>
          <w:iCs/>
          <w:lang w:val="en-US" w:eastAsia="zh-CN"/>
        </w:rPr>
        <w:t>Proposal 4</w:t>
      </w:r>
      <w:r>
        <w:rPr>
          <w:i/>
          <w:iCs/>
          <w:lang w:val="en-US" w:eastAsia="zh-CN"/>
        </w:rPr>
        <w:t>: For the UL capacity enhancement, the OCC sequence</w:t>
      </w:r>
      <w:r>
        <w:rPr>
          <w:rFonts w:hint="eastAsia"/>
          <w:i/>
          <w:iCs/>
          <w:lang w:val="en-US" w:eastAsia="zh-CN"/>
        </w:rPr>
        <w:t>s</w:t>
      </w:r>
      <w:r>
        <w:rPr>
          <w:i/>
          <w:iCs/>
          <w:lang w:val="en-US" w:eastAsia="zh-CN"/>
        </w:rPr>
        <w:t xml:space="preserve"> defined in </w:t>
      </w:r>
      <w:r>
        <w:rPr>
          <w:i/>
          <w:iCs/>
        </w:rPr>
        <w:t>Table 6.3.2.5A-1</w:t>
      </w:r>
      <w:r>
        <w:rPr>
          <w:i/>
          <w:iCs/>
          <w:lang w:val="en-US" w:eastAsia="zh-CN"/>
        </w:rPr>
        <w:t xml:space="preserve"> and </w:t>
      </w:r>
      <w:r>
        <w:rPr>
          <w:i/>
          <w:iCs/>
        </w:rPr>
        <w:t>Table 6.3.2.5A-</w:t>
      </w:r>
      <w:r>
        <w:rPr>
          <w:i/>
          <w:iCs/>
          <w:lang w:val="en-US" w:eastAsia="zh-CN"/>
        </w:rPr>
        <w:t>2 can be reused.</w:t>
      </w:r>
    </w:p>
    <w:p w:rsidR="000603F2" w:rsidRDefault="00641610">
      <w:pPr>
        <w:rPr>
          <w:i/>
          <w:iCs/>
          <w:lang w:val="en-US" w:eastAsia="zh-CN"/>
        </w:rPr>
      </w:pPr>
      <w:r>
        <w:rPr>
          <w:b/>
          <w:i/>
          <w:iCs/>
          <w:lang w:val="en-US" w:eastAsia="zh-CN"/>
        </w:rPr>
        <w:t>Proposal 5</w:t>
      </w:r>
      <w:r>
        <w:rPr>
          <w:i/>
          <w:iCs/>
          <w:lang w:val="en-US" w:eastAsia="zh-CN"/>
        </w:rPr>
        <w:t>: The dynamic and semi-static in</w:t>
      </w:r>
      <w:r>
        <w:rPr>
          <w:i/>
          <w:iCs/>
          <w:lang w:val="en-US" w:eastAsia="zh-CN"/>
        </w:rPr>
        <w:t xml:space="preserve">dication of the OCC sequence index </w:t>
      </w:r>
      <w:r>
        <w:rPr>
          <w:i/>
          <w:iCs/>
          <w:lang w:val="en-US" w:eastAsia="zh-CN"/>
        </w:rPr>
        <w:t>can be supported, e.g., different per type of PUSCH.</w:t>
      </w:r>
    </w:p>
    <w:p w:rsidR="000603F2" w:rsidRDefault="00641610">
      <w:pPr>
        <w:rPr>
          <w:i/>
          <w:iCs/>
          <w:lang w:val="en-US" w:eastAsia="zh-CN"/>
        </w:rPr>
      </w:pPr>
      <w:r>
        <w:rPr>
          <w:rFonts w:hint="eastAsia"/>
          <w:b/>
          <w:bCs/>
          <w:i/>
          <w:iCs/>
          <w:lang w:val="en-US" w:eastAsia="zh-CN"/>
        </w:rPr>
        <w:t>Proposal 6:</w:t>
      </w:r>
      <w:r>
        <w:rPr>
          <w:rFonts w:hint="eastAsia"/>
          <w:i/>
          <w:iCs/>
          <w:lang w:val="en-US" w:eastAsia="zh-CN"/>
        </w:rPr>
        <w:t xml:space="preserve"> The indication of the OCC sequence index can be per UE or per UE group.</w:t>
      </w:r>
    </w:p>
    <w:p w:rsidR="000603F2" w:rsidRDefault="00641610">
      <w:pPr>
        <w:pStyle w:val="1"/>
        <w:pBdr>
          <w:top w:val="single" w:sz="12" w:space="0" w:color="auto"/>
        </w:pBdr>
      </w:pPr>
      <w:r>
        <w:rPr>
          <w:rFonts w:hint="eastAsia"/>
        </w:rPr>
        <w:t>R</w:t>
      </w:r>
      <w:r>
        <w:t>eference</w:t>
      </w:r>
    </w:p>
    <w:p w:rsidR="000603F2" w:rsidRDefault="00641610">
      <w:pPr>
        <w:pStyle w:val="aff5"/>
        <w:numPr>
          <w:ilvl w:val="0"/>
          <w:numId w:val="17"/>
        </w:numPr>
        <w:snapToGrid/>
        <w:rPr>
          <w:lang w:val="en-US" w:eastAsia="zh-CN"/>
        </w:rPr>
      </w:pPr>
      <w:bookmarkStart w:id="7" w:name="_Ref23197"/>
      <w:bookmarkStart w:id="8" w:name="_Ref553"/>
      <w:bookmarkStart w:id="9" w:name="_Ref25048"/>
      <w:bookmarkStart w:id="10" w:name="_Ref18151"/>
      <w:bookmarkStart w:id="11" w:name="_Ref19174"/>
      <w:bookmarkStart w:id="12" w:name="_Ref5951"/>
      <w:r>
        <w:rPr>
          <w:rFonts w:hint="eastAsia"/>
          <w:lang w:val="en-US" w:eastAsia="zh-CN"/>
        </w:rPr>
        <w:t>RP-234078, New WID: Non-Terrestrial Networks (NTN) for NR Phase 3</w:t>
      </w:r>
      <w:bookmarkEnd w:id="7"/>
      <w:bookmarkEnd w:id="8"/>
      <w:bookmarkEnd w:id="9"/>
      <w:bookmarkEnd w:id="10"/>
      <w:bookmarkEnd w:id="11"/>
      <w:bookmarkEnd w:id="12"/>
    </w:p>
    <w:p w:rsidR="000603F2" w:rsidRDefault="00641610">
      <w:pPr>
        <w:pStyle w:val="aff5"/>
        <w:numPr>
          <w:ilvl w:val="0"/>
          <w:numId w:val="17"/>
        </w:numPr>
        <w:snapToGrid/>
        <w:rPr>
          <w:lang w:val="en-US" w:eastAsia="zh-CN"/>
        </w:rPr>
      </w:pPr>
      <w:bookmarkStart w:id="13"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3"/>
    </w:p>
    <w:p w:rsidR="000603F2" w:rsidRDefault="00641610">
      <w:pPr>
        <w:pStyle w:val="aff5"/>
        <w:numPr>
          <w:ilvl w:val="0"/>
          <w:numId w:val="17"/>
        </w:numPr>
        <w:snapToGrid/>
        <w:rPr>
          <w:lang w:val="en-US" w:eastAsia="zh-CN"/>
        </w:rPr>
      </w:pPr>
      <w:bookmarkStart w:id="14" w:name="_Ref158277772"/>
      <w:r>
        <w:rPr>
          <w:rFonts w:hint="eastAsia"/>
          <w:lang w:val="en-US" w:eastAsia="zh-CN"/>
        </w:rPr>
        <w:t>3</w:t>
      </w:r>
      <w:r>
        <w:rPr>
          <w:lang w:val="en-US" w:eastAsia="zh-CN"/>
        </w:rPr>
        <w:t>GPP TR 38.821, Solutions for NR to support non-terrestrial networks (NTN), V16.1.0</w:t>
      </w:r>
      <w:bookmarkEnd w:id="14"/>
    </w:p>
    <w:p w:rsidR="000603F2" w:rsidRDefault="000603F2">
      <w:pPr>
        <w:pStyle w:val="aff5"/>
        <w:snapToGrid/>
        <w:ind w:left="0"/>
        <w:rPr>
          <w:lang w:val="en-US" w:eastAsia="zh-CN"/>
        </w:rPr>
      </w:pPr>
    </w:p>
    <w:p w:rsidR="000603F2" w:rsidRDefault="00641610">
      <w:pPr>
        <w:pStyle w:val="1"/>
        <w:numPr>
          <w:ilvl w:val="255"/>
          <w:numId w:val="0"/>
        </w:numPr>
        <w:pBdr>
          <w:top w:val="single" w:sz="12" w:space="0" w:color="auto"/>
        </w:pBdr>
        <w:snapToGrid/>
        <w:rPr>
          <w:lang w:val="en-US" w:eastAsia="zh-CN"/>
        </w:rPr>
      </w:pPr>
      <w:r>
        <w:rPr>
          <w:lang w:val="en-US" w:eastAsia="zh-CN"/>
        </w:rPr>
        <w:lastRenderedPageBreak/>
        <w:t>Appendix</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603F2">
        <w:trPr>
          <w:trHeight w:val="379"/>
          <w:tblHeader/>
          <w:jc w:val="center"/>
        </w:trPr>
        <w:tc>
          <w:tcPr>
            <w:tcW w:w="2825" w:type="dxa"/>
            <w:shd w:val="clear" w:color="auto" w:fill="E2EFD9"/>
            <w:tcMar>
              <w:top w:w="0" w:type="dxa"/>
              <w:left w:w="108" w:type="dxa"/>
              <w:bottom w:w="0" w:type="dxa"/>
              <w:right w:w="108" w:type="dxa"/>
            </w:tcMar>
            <w:vAlign w:val="center"/>
          </w:tcPr>
          <w:p w:rsidR="000603F2" w:rsidRDefault="00641610">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0603F2" w:rsidRDefault="00641610">
            <w:pPr>
              <w:keepNext/>
              <w:overflowPunct w:val="0"/>
              <w:autoSpaceDE w:val="0"/>
              <w:autoSpaceDN w:val="0"/>
              <w:jc w:val="center"/>
              <w:textAlignment w:val="baseline"/>
              <w:rPr>
                <w:b/>
                <w:bCs/>
              </w:rPr>
            </w:pPr>
            <w:r>
              <w:rPr>
                <w:b/>
                <w:bCs/>
                <w:color w:val="000000"/>
              </w:rPr>
              <w:t>Value</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Channel model</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NTN-TDL-C Rural, 30° elevation angle</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 xml:space="preserve">Carrier </w:t>
            </w:r>
            <w:r>
              <w:t>frequency</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2 GHz</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rPr>
                <w:lang w:eastAsia="zh-CN"/>
              </w:rPr>
              <w:t>Subcarrier spacing</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15 kHz</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UE speed</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3 km/h</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Frequency hopping</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No frequency hopping</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PUSCH mapping type A with</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14 OS- for OCC across slots including DMRS</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HARQ configuration</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No HARQ</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Channel coding</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LDPC</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TBS</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 xml:space="preserve">184 bits </w:t>
            </w:r>
            <w:r>
              <w:rPr>
                <w:lang w:eastAsia="zh-CN"/>
              </w:rPr>
              <w:t xml:space="preserve">for VoIP, 96 bits for </w:t>
            </w:r>
            <w:r>
              <w:rPr>
                <w:lang w:eastAsia="zh-CN"/>
              </w:rPr>
              <w:t>Low data rate</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DMRS configuration</w:t>
            </w:r>
          </w:p>
        </w:tc>
        <w:tc>
          <w:tcPr>
            <w:tcW w:w="6379" w:type="dxa"/>
            <w:tcMar>
              <w:top w:w="0" w:type="dxa"/>
              <w:left w:w="108" w:type="dxa"/>
              <w:bottom w:w="0" w:type="dxa"/>
              <w:right w:w="108" w:type="dxa"/>
            </w:tcMar>
            <w:vAlign w:val="center"/>
          </w:tcPr>
          <w:p w:rsidR="000603F2" w:rsidRDefault="00641610">
            <w:pPr>
              <w:keepNext/>
              <w:tabs>
                <w:tab w:val="left" w:pos="0"/>
              </w:tabs>
              <w:spacing w:line="276" w:lineRule="auto"/>
              <w:jc w:val="center"/>
            </w:pPr>
            <w:r>
              <w:t>1 port per UE</w:t>
            </w:r>
          </w:p>
          <w:p w:rsidR="000603F2" w:rsidRDefault="00641610">
            <w:pPr>
              <w:keepNext/>
              <w:tabs>
                <w:tab w:val="left" w:pos="0"/>
              </w:tabs>
              <w:spacing w:line="276" w:lineRule="auto"/>
              <w:jc w:val="center"/>
            </w:pPr>
            <w:r>
              <w:rPr>
                <w:lang w:eastAsia="zh-CN"/>
              </w:rPr>
              <w:t>Double</w:t>
            </w:r>
            <w:r>
              <w:t>-symbol DMRS</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PRBs</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2 PRBs</w:t>
            </w:r>
          </w:p>
        </w:tc>
      </w:tr>
      <w:tr w:rsidR="000603F2">
        <w:trPr>
          <w:trHeight w:val="405"/>
          <w:tblHeader/>
          <w:jc w:val="center"/>
        </w:trPr>
        <w:tc>
          <w:tcPr>
            <w:tcW w:w="2825" w:type="dxa"/>
            <w:tcMar>
              <w:top w:w="0" w:type="dxa"/>
              <w:left w:w="108" w:type="dxa"/>
              <w:bottom w:w="0" w:type="dxa"/>
              <w:right w:w="108" w:type="dxa"/>
            </w:tcMar>
            <w:vAlign w:val="center"/>
          </w:tcPr>
          <w:p w:rsidR="000603F2" w:rsidRDefault="00641610">
            <w:pPr>
              <w:keepNext/>
              <w:jc w:val="center"/>
            </w:pPr>
            <w:r>
              <w:rPr>
                <w:lang w:eastAsia="zh-CN"/>
              </w:rPr>
              <w:t>Max repetition number</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t>20 for VoIP, 32 for low data rate</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OCC length</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rPr>
                <w:lang w:eastAsia="zh-CN"/>
              </w:rPr>
              <w:t>2, 4</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keepNext/>
              <w:jc w:val="center"/>
            </w:pPr>
            <w:r>
              <w:t>OCC sequence</w:t>
            </w:r>
          </w:p>
        </w:tc>
        <w:tc>
          <w:tcPr>
            <w:tcW w:w="6379" w:type="dxa"/>
            <w:tcMar>
              <w:top w:w="0" w:type="dxa"/>
              <w:left w:w="108" w:type="dxa"/>
              <w:bottom w:w="0" w:type="dxa"/>
              <w:right w:w="108" w:type="dxa"/>
            </w:tcMar>
            <w:vAlign w:val="center"/>
          </w:tcPr>
          <w:p w:rsidR="000603F2" w:rsidRDefault="00641610">
            <w:pPr>
              <w:keepNext/>
              <w:numPr>
                <w:ilvl w:val="255"/>
                <w:numId w:val="0"/>
              </w:numPr>
              <w:spacing w:line="276" w:lineRule="auto"/>
              <w:jc w:val="center"/>
            </w:pPr>
            <w:r>
              <w:rPr>
                <w:lang w:eastAsia="zh-CN"/>
              </w:rPr>
              <w:t>DFT sequence in Table 6.3.2.6.3-2 in TS38.211</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jc w:val="center"/>
              <w:rPr>
                <w:rFonts w:eastAsia="Times New Roman"/>
              </w:rPr>
            </w:pPr>
            <w:r>
              <w:t>Antenna configuration at Satellite</w:t>
            </w:r>
          </w:p>
        </w:tc>
        <w:tc>
          <w:tcPr>
            <w:tcW w:w="6379" w:type="dxa"/>
            <w:tcMar>
              <w:top w:w="0" w:type="dxa"/>
              <w:left w:w="108" w:type="dxa"/>
              <w:bottom w:w="0" w:type="dxa"/>
              <w:right w:w="108" w:type="dxa"/>
            </w:tcMar>
            <w:vAlign w:val="center"/>
          </w:tcPr>
          <w:p w:rsidR="000603F2" w:rsidRDefault="00641610">
            <w:pPr>
              <w:numPr>
                <w:ilvl w:val="255"/>
                <w:numId w:val="0"/>
              </w:numPr>
              <w:spacing w:line="276" w:lineRule="auto"/>
              <w:jc w:val="center"/>
              <w:rPr>
                <w:lang w:eastAsia="zh-CN"/>
              </w:rPr>
            </w:pPr>
            <w:r>
              <w:t>1Rx</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jc w:val="center"/>
              <w:rPr>
                <w:rFonts w:eastAsia="Times New Roman"/>
              </w:rPr>
            </w:pPr>
            <w:r>
              <w:t>Antenna configuration at UE</w:t>
            </w:r>
          </w:p>
        </w:tc>
        <w:tc>
          <w:tcPr>
            <w:tcW w:w="6379" w:type="dxa"/>
            <w:tcMar>
              <w:top w:w="0" w:type="dxa"/>
              <w:left w:w="108" w:type="dxa"/>
              <w:bottom w:w="0" w:type="dxa"/>
              <w:right w:w="108" w:type="dxa"/>
            </w:tcMar>
            <w:vAlign w:val="center"/>
          </w:tcPr>
          <w:p w:rsidR="000603F2" w:rsidRDefault="00641610">
            <w:pPr>
              <w:numPr>
                <w:ilvl w:val="255"/>
                <w:numId w:val="0"/>
              </w:numPr>
              <w:spacing w:line="276" w:lineRule="auto"/>
              <w:jc w:val="center"/>
              <w:rPr>
                <w:lang w:eastAsia="zh-CN"/>
              </w:rPr>
            </w:pPr>
            <w:r>
              <w:t>1Tx</w:t>
            </w:r>
          </w:p>
        </w:tc>
      </w:tr>
      <w:tr w:rsidR="000603F2">
        <w:trPr>
          <w:trHeight w:val="147"/>
          <w:tblHeader/>
          <w:jc w:val="center"/>
        </w:trPr>
        <w:tc>
          <w:tcPr>
            <w:tcW w:w="2825" w:type="dxa"/>
            <w:tcMar>
              <w:top w:w="0" w:type="dxa"/>
              <w:left w:w="108" w:type="dxa"/>
              <w:bottom w:w="0" w:type="dxa"/>
              <w:right w:w="108" w:type="dxa"/>
            </w:tcMar>
            <w:vAlign w:val="center"/>
          </w:tcPr>
          <w:p w:rsidR="000603F2" w:rsidRDefault="00641610">
            <w:pPr>
              <w:jc w:val="center"/>
              <w:rPr>
                <w:lang w:eastAsia="zh-CN"/>
              </w:rPr>
            </w:pPr>
            <w:r>
              <w:rPr>
                <w:lang w:eastAsia="zh-CN"/>
              </w:rPr>
              <w:t>TO</w:t>
            </w:r>
          </w:p>
        </w:tc>
        <w:tc>
          <w:tcPr>
            <w:tcW w:w="6379" w:type="dxa"/>
            <w:tcMar>
              <w:top w:w="0" w:type="dxa"/>
              <w:left w:w="108" w:type="dxa"/>
              <w:bottom w:w="0" w:type="dxa"/>
              <w:right w:w="108" w:type="dxa"/>
            </w:tcMar>
            <w:vAlign w:val="center"/>
          </w:tcPr>
          <w:p w:rsidR="000603F2" w:rsidRDefault="00641610">
            <w:pPr>
              <w:numPr>
                <w:ilvl w:val="255"/>
                <w:numId w:val="0"/>
              </w:numPr>
              <w:spacing w:line="276" w:lineRule="auto"/>
              <w:jc w:val="center"/>
              <w:rPr>
                <w:lang w:eastAsia="zh-CN"/>
              </w:rPr>
            </w:pPr>
            <w:r>
              <w:t xml:space="preserve">Uniform selection from </w:t>
            </w:r>
            <w:r>
              <w:rPr>
                <w:lang w:eastAsia="zh-CN"/>
              </w:rPr>
              <w:t>[-0.94us, 0.94us</w:t>
            </w:r>
            <w:r>
              <w:t>]</w:t>
            </w:r>
          </w:p>
        </w:tc>
      </w:tr>
      <w:tr w:rsidR="000603F2">
        <w:trPr>
          <w:trHeight w:val="147"/>
          <w:tblHeader/>
          <w:jc w:val="center"/>
        </w:trPr>
        <w:tc>
          <w:tcPr>
            <w:tcW w:w="0" w:type="auto"/>
            <w:vAlign w:val="center"/>
          </w:tcPr>
          <w:p w:rsidR="000603F2" w:rsidRDefault="00641610">
            <w:pPr>
              <w:jc w:val="center"/>
              <w:rPr>
                <w:lang w:eastAsia="zh-CN"/>
              </w:rPr>
            </w:pPr>
            <w:r>
              <w:rPr>
                <w:lang w:eastAsia="zh-CN"/>
              </w:rPr>
              <w:t>FO</w:t>
            </w:r>
          </w:p>
        </w:tc>
        <w:tc>
          <w:tcPr>
            <w:tcW w:w="0" w:type="auto"/>
            <w:vAlign w:val="center"/>
          </w:tcPr>
          <w:p w:rsidR="000603F2" w:rsidRDefault="00641610">
            <w:pPr>
              <w:numPr>
                <w:ilvl w:val="255"/>
                <w:numId w:val="0"/>
              </w:numPr>
              <w:spacing w:line="276" w:lineRule="auto"/>
              <w:jc w:val="center"/>
              <w:rPr>
                <w:lang w:eastAsia="zh-CN"/>
              </w:rPr>
            </w:pPr>
            <w:r>
              <w:t>Uniform selection from [-0.1 ppm, +0.1 ppm]</w:t>
            </w:r>
          </w:p>
        </w:tc>
      </w:tr>
      <w:tr w:rsidR="000603F2">
        <w:trPr>
          <w:trHeight w:val="147"/>
          <w:tblHeader/>
          <w:jc w:val="center"/>
        </w:trPr>
        <w:tc>
          <w:tcPr>
            <w:tcW w:w="0" w:type="auto"/>
            <w:vAlign w:val="center"/>
          </w:tcPr>
          <w:p w:rsidR="000603F2" w:rsidRDefault="00641610">
            <w:pPr>
              <w:jc w:val="center"/>
              <w:rPr>
                <w:lang w:eastAsia="zh-CN"/>
              </w:rPr>
            </w:pPr>
            <w:r>
              <w:rPr>
                <w:lang w:eastAsia="zh-CN"/>
              </w:rPr>
              <w:t>Receiver algorithm</w:t>
            </w:r>
          </w:p>
        </w:tc>
        <w:tc>
          <w:tcPr>
            <w:tcW w:w="0" w:type="auto"/>
            <w:vAlign w:val="center"/>
          </w:tcPr>
          <w:p w:rsidR="000603F2" w:rsidRDefault="00641610">
            <w:pPr>
              <w:keepNext/>
              <w:numPr>
                <w:ilvl w:val="255"/>
                <w:numId w:val="0"/>
              </w:numPr>
              <w:spacing w:line="276" w:lineRule="auto"/>
              <w:jc w:val="center"/>
            </w:pPr>
            <w:r>
              <w:rPr>
                <w:lang w:eastAsia="zh-CN"/>
              </w:rPr>
              <w:t>MMSE</w:t>
            </w:r>
          </w:p>
        </w:tc>
      </w:tr>
      <w:tr w:rsidR="000603F2">
        <w:trPr>
          <w:trHeight w:val="147"/>
          <w:tblHeader/>
          <w:jc w:val="center"/>
        </w:trPr>
        <w:tc>
          <w:tcPr>
            <w:tcW w:w="0" w:type="auto"/>
            <w:vAlign w:val="center"/>
          </w:tcPr>
          <w:p w:rsidR="000603F2" w:rsidRDefault="00641610">
            <w:pPr>
              <w:jc w:val="center"/>
              <w:rPr>
                <w:lang w:eastAsia="zh-CN"/>
              </w:rPr>
            </w:pPr>
            <w:r>
              <w:rPr>
                <w:lang w:eastAsia="zh-CN"/>
              </w:rPr>
              <w:t>Channel estimation</w:t>
            </w:r>
          </w:p>
        </w:tc>
        <w:tc>
          <w:tcPr>
            <w:tcW w:w="0" w:type="auto"/>
            <w:vAlign w:val="center"/>
          </w:tcPr>
          <w:p w:rsidR="000603F2" w:rsidRDefault="00641610">
            <w:pPr>
              <w:keepNext/>
              <w:numPr>
                <w:ilvl w:val="255"/>
                <w:numId w:val="0"/>
              </w:numPr>
              <w:spacing w:line="276" w:lineRule="auto"/>
              <w:jc w:val="center"/>
            </w:pPr>
            <w:r>
              <w:rPr>
                <w:lang w:eastAsia="zh-CN"/>
              </w:rPr>
              <w:t>Real channel estimation</w:t>
            </w:r>
          </w:p>
        </w:tc>
      </w:tr>
    </w:tbl>
    <w:p w:rsidR="000603F2" w:rsidRDefault="000603F2">
      <w:pPr>
        <w:pStyle w:val="aff5"/>
        <w:snapToGrid/>
        <w:ind w:left="0"/>
      </w:pPr>
    </w:p>
    <w:p w:rsidR="000603F2" w:rsidRDefault="000603F2">
      <w:pPr>
        <w:pStyle w:val="2"/>
        <w:numPr>
          <w:ilvl w:val="1"/>
          <w:numId w:val="0"/>
        </w:numPr>
        <w:rPr>
          <w:lang w:val="en-US" w:eastAsia="zh-CN"/>
        </w:rPr>
      </w:pPr>
    </w:p>
    <w:sectPr w:rsidR="000603F2">
      <w:footerReference w:type="defaul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610" w:rsidRDefault="00641610">
      <w:pPr>
        <w:spacing w:line="240" w:lineRule="auto"/>
      </w:pPr>
      <w:r>
        <w:separator/>
      </w:r>
    </w:p>
  </w:endnote>
  <w:endnote w:type="continuationSeparator" w:id="0">
    <w:p w:rsidR="00641610" w:rsidRDefault="006416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0603F2" w:rsidRDefault="00641610">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0603F2" w:rsidRDefault="000603F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610" w:rsidRDefault="00641610">
      <w:pPr>
        <w:spacing w:after="0"/>
      </w:pPr>
      <w:r>
        <w:separator/>
      </w:r>
    </w:p>
  </w:footnote>
  <w:footnote w:type="continuationSeparator" w:id="0">
    <w:p w:rsidR="00641610" w:rsidRDefault="006416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264FC8"/>
    <w:multiLevelType w:val="multilevel"/>
    <w:tmpl w:val="1F264FC8"/>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1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1"/>
  </w:num>
  <w:num w:numId="3">
    <w:abstractNumId w:val="8"/>
  </w:num>
  <w:num w:numId="4">
    <w:abstractNumId w:val="9"/>
  </w:num>
  <w:num w:numId="5">
    <w:abstractNumId w:val="3"/>
  </w:num>
  <w:num w:numId="6">
    <w:abstractNumId w:val="2"/>
  </w:num>
  <w:num w:numId="7">
    <w:abstractNumId w:val="5"/>
  </w:num>
  <w:num w:numId="8">
    <w:abstractNumId w:val="16"/>
  </w:num>
  <w:num w:numId="9">
    <w:abstractNumId w:val="10"/>
  </w:num>
  <w:num w:numId="10">
    <w:abstractNumId w:val="6"/>
  </w:num>
  <w:num w:numId="11">
    <w:abstractNumId w:val="15"/>
  </w:num>
  <w:num w:numId="12">
    <w:abstractNumId w:val="1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3"/>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7517"/>
    <w:rsid w:val="00017FEB"/>
    <w:rsid w:val="000210CE"/>
    <w:rsid w:val="00025063"/>
    <w:rsid w:val="0002618D"/>
    <w:rsid w:val="00026559"/>
    <w:rsid w:val="000316F4"/>
    <w:rsid w:val="00036BF1"/>
    <w:rsid w:val="0004027B"/>
    <w:rsid w:val="000450A1"/>
    <w:rsid w:val="00046A52"/>
    <w:rsid w:val="0005544A"/>
    <w:rsid w:val="000603F2"/>
    <w:rsid w:val="00062D93"/>
    <w:rsid w:val="00062ED6"/>
    <w:rsid w:val="0006311A"/>
    <w:rsid w:val="00064200"/>
    <w:rsid w:val="00073369"/>
    <w:rsid w:val="00077C2B"/>
    <w:rsid w:val="000819E8"/>
    <w:rsid w:val="000831DC"/>
    <w:rsid w:val="00085954"/>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82A"/>
    <w:rsid w:val="000E4339"/>
    <w:rsid w:val="000F3BE8"/>
    <w:rsid w:val="000F7073"/>
    <w:rsid w:val="001114F5"/>
    <w:rsid w:val="0011353B"/>
    <w:rsid w:val="00124804"/>
    <w:rsid w:val="00127C6B"/>
    <w:rsid w:val="00130F91"/>
    <w:rsid w:val="0013342F"/>
    <w:rsid w:val="00134159"/>
    <w:rsid w:val="001427BE"/>
    <w:rsid w:val="0015132E"/>
    <w:rsid w:val="00162D5A"/>
    <w:rsid w:val="0016612A"/>
    <w:rsid w:val="00166A88"/>
    <w:rsid w:val="00167A6C"/>
    <w:rsid w:val="001713F7"/>
    <w:rsid w:val="001759C8"/>
    <w:rsid w:val="001801A4"/>
    <w:rsid w:val="00180CC7"/>
    <w:rsid w:val="0018485C"/>
    <w:rsid w:val="00190ED9"/>
    <w:rsid w:val="00193BBC"/>
    <w:rsid w:val="001A4C3D"/>
    <w:rsid w:val="001A5D72"/>
    <w:rsid w:val="001B4394"/>
    <w:rsid w:val="001B6A64"/>
    <w:rsid w:val="001C08BB"/>
    <w:rsid w:val="001C2011"/>
    <w:rsid w:val="001C60E0"/>
    <w:rsid w:val="001D1456"/>
    <w:rsid w:val="001D2883"/>
    <w:rsid w:val="001D3C86"/>
    <w:rsid w:val="001D592B"/>
    <w:rsid w:val="001E0B31"/>
    <w:rsid w:val="001E7C98"/>
    <w:rsid w:val="001F0D8F"/>
    <w:rsid w:val="001F3A39"/>
    <w:rsid w:val="0020058A"/>
    <w:rsid w:val="0020269C"/>
    <w:rsid w:val="00203AFE"/>
    <w:rsid w:val="00204EDB"/>
    <w:rsid w:val="002056C0"/>
    <w:rsid w:val="002246BD"/>
    <w:rsid w:val="00231D8A"/>
    <w:rsid w:val="002335CF"/>
    <w:rsid w:val="0023752D"/>
    <w:rsid w:val="002422A1"/>
    <w:rsid w:val="00246A05"/>
    <w:rsid w:val="00260CCF"/>
    <w:rsid w:val="00262A07"/>
    <w:rsid w:val="00271D66"/>
    <w:rsid w:val="0028508A"/>
    <w:rsid w:val="0028773A"/>
    <w:rsid w:val="002904DA"/>
    <w:rsid w:val="00297AE0"/>
    <w:rsid w:val="002A4569"/>
    <w:rsid w:val="002B21B5"/>
    <w:rsid w:val="002B626F"/>
    <w:rsid w:val="002C6359"/>
    <w:rsid w:val="002C6ACB"/>
    <w:rsid w:val="002D0B7E"/>
    <w:rsid w:val="002D1AD2"/>
    <w:rsid w:val="002D6A9A"/>
    <w:rsid w:val="002E2621"/>
    <w:rsid w:val="002E2BA6"/>
    <w:rsid w:val="002E6359"/>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56EA5"/>
    <w:rsid w:val="003574C8"/>
    <w:rsid w:val="00362B38"/>
    <w:rsid w:val="00362E4B"/>
    <w:rsid w:val="00362E86"/>
    <w:rsid w:val="0036346E"/>
    <w:rsid w:val="00365EAE"/>
    <w:rsid w:val="00383E16"/>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E4110"/>
    <w:rsid w:val="003E6310"/>
    <w:rsid w:val="003F54B4"/>
    <w:rsid w:val="003F74DC"/>
    <w:rsid w:val="00401E70"/>
    <w:rsid w:val="00412A46"/>
    <w:rsid w:val="00415695"/>
    <w:rsid w:val="0043176C"/>
    <w:rsid w:val="00443818"/>
    <w:rsid w:val="004465C9"/>
    <w:rsid w:val="0045124B"/>
    <w:rsid w:val="00454386"/>
    <w:rsid w:val="00457586"/>
    <w:rsid w:val="004607C3"/>
    <w:rsid w:val="00461A25"/>
    <w:rsid w:val="00471260"/>
    <w:rsid w:val="00472871"/>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09C3"/>
    <w:rsid w:val="0054192F"/>
    <w:rsid w:val="005444BE"/>
    <w:rsid w:val="005446B1"/>
    <w:rsid w:val="00546597"/>
    <w:rsid w:val="005544A6"/>
    <w:rsid w:val="00556CAE"/>
    <w:rsid w:val="0056024B"/>
    <w:rsid w:val="005640AF"/>
    <w:rsid w:val="00564130"/>
    <w:rsid w:val="00564D3B"/>
    <w:rsid w:val="005769FD"/>
    <w:rsid w:val="005904BA"/>
    <w:rsid w:val="005926FA"/>
    <w:rsid w:val="00594814"/>
    <w:rsid w:val="00595741"/>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6000D8"/>
    <w:rsid w:val="006017DD"/>
    <w:rsid w:val="006035C5"/>
    <w:rsid w:val="006041B9"/>
    <w:rsid w:val="00607ED1"/>
    <w:rsid w:val="00614000"/>
    <w:rsid w:val="0063079B"/>
    <w:rsid w:val="0063186E"/>
    <w:rsid w:val="00634DD9"/>
    <w:rsid w:val="00635783"/>
    <w:rsid w:val="00635EFA"/>
    <w:rsid w:val="0063772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45EE"/>
    <w:rsid w:val="006D4816"/>
    <w:rsid w:val="006D5672"/>
    <w:rsid w:val="006D6F87"/>
    <w:rsid w:val="006E00D0"/>
    <w:rsid w:val="006E411F"/>
    <w:rsid w:val="006E4B5C"/>
    <w:rsid w:val="006E74B6"/>
    <w:rsid w:val="006F482C"/>
    <w:rsid w:val="006F5CA1"/>
    <w:rsid w:val="00712543"/>
    <w:rsid w:val="007126A4"/>
    <w:rsid w:val="007147C2"/>
    <w:rsid w:val="00714A51"/>
    <w:rsid w:val="00717724"/>
    <w:rsid w:val="00720B4B"/>
    <w:rsid w:val="00720D01"/>
    <w:rsid w:val="007229A7"/>
    <w:rsid w:val="00727079"/>
    <w:rsid w:val="00731233"/>
    <w:rsid w:val="00737633"/>
    <w:rsid w:val="00750168"/>
    <w:rsid w:val="00753EA3"/>
    <w:rsid w:val="00754418"/>
    <w:rsid w:val="007676F4"/>
    <w:rsid w:val="00767C64"/>
    <w:rsid w:val="00767EDA"/>
    <w:rsid w:val="00773C01"/>
    <w:rsid w:val="007820D7"/>
    <w:rsid w:val="00783AE0"/>
    <w:rsid w:val="00786334"/>
    <w:rsid w:val="0078742D"/>
    <w:rsid w:val="007924DB"/>
    <w:rsid w:val="007967DD"/>
    <w:rsid w:val="007A55B2"/>
    <w:rsid w:val="007A5A1B"/>
    <w:rsid w:val="007A62B9"/>
    <w:rsid w:val="007A6A20"/>
    <w:rsid w:val="007B28AD"/>
    <w:rsid w:val="007D209E"/>
    <w:rsid w:val="007F3B51"/>
    <w:rsid w:val="007F7BAB"/>
    <w:rsid w:val="00803465"/>
    <w:rsid w:val="008062A6"/>
    <w:rsid w:val="00806409"/>
    <w:rsid w:val="00813EDB"/>
    <w:rsid w:val="00820D6F"/>
    <w:rsid w:val="0082256D"/>
    <w:rsid w:val="008263B5"/>
    <w:rsid w:val="00827D1A"/>
    <w:rsid w:val="0083255E"/>
    <w:rsid w:val="00835FF2"/>
    <w:rsid w:val="00837EAA"/>
    <w:rsid w:val="00852B6C"/>
    <w:rsid w:val="00860C8D"/>
    <w:rsid w:val="00861D70"/>
    <w:rsid w:val="00862C80"/>
    <w:rsid w:val="00863B90"/>
    <w:rsid w:val="008664C8"/>
    <w:rsid w:val="00866D77"/>
    <w:rsid w:val="008739AB"/>
    <w:rsid w:val="0087525D"/>
    <w:rsid w:val="00887EEA"/>
    <w:rsid w:val="008906E4"/>
    <w:rsid w:val="0089761C"/>
    <w:rsid w:val="008A0BD7"/>
    <w:rsid w:val="008A5B38"/>
    <w:rsid w:val="008A716E"/>
    <w:rsid w:val="008A7DA6"/>
    <w:rsid w:val="008B07F3"/>
    <w:rsid w:val="008B1B61"/>
    <w:rsid w:val="008B4600"/>
    <w:rsid w:val="008C33EE"/>
    <w:rsid w:val="008C7991"/>
    <w:rsid w:val="008C7EAD"/>
    <w:rsid w:val="008D2C8D"/>
    <w:rsid w:val="008D4FB0"/>
    <w:rsid w:val="008E25C2"/>
    <w:rsid w:val="00900286"/>
    <w:rsid w:val="009102DE"/>
    <w:rsid w:val="00910C20"/>
    <w:rsid w:val="00927596"/>
    <w:rsid w:val="009279E1"/>
    <w:rsid w:val="00947924"/>
    <w:rsid w:val="009502C4"/>
    <w:rsid w:val="00950BB5"/>
    <w:rsid w:val="00952A24"/>
    <w:rsid w:val="009579AD"/>
    <w:rsid w:val="00970245"/>
    <w:rsid w:val="009729B3"/>
    <w:rsid w:val="00975F07"/>
    <w:rsid w:val="0098598C"/>
    <w:rsid w:val="0099304E"/>
    <w:rsid w:val="009940C2"/>
    <w:rsid w:val="00994A55"/>
    <w:rsid w:val="009951A9"/>
    <w:rsid w:val="009A32C1"/>
    <w:rsid w:val="009A524F"/>
    <w:rsid w:val="009A6235"/>
    <w:rsid w:val="009A7662"/>
    <w:rsid w:val="009C02A1"/>
    <w:rsid w:val="009C40FC"/>
    <w:rsid w:val="009C5981"/>
    <w:rsid w:val="009D062C"/>
    <w:rsid w:val="009D440A"/>
    <w:rsid w:val="009D520A"/>
    <w:rsid w:val="009F1BD4"/>
    <w:rsid w:val="009F1CBC"/>
    <w:rsid w:val="00A0555A"/>
    <w:rsid w:val="00A07394"/>
    <w:rsid w:val="00A136F9"/>
    <w:rsid w:val="00A16009"/>
    <w:rsid w:val="00A22CA7"/>
    <w:rsid w:val="00A23AC4"/>
    <w:rsid w:val="00A24473"/>
    <w:rsid w:val="00A2589D"/>
    <w:rsid w:val="00A25964"/>
    <w:rsid w:val="00A26796"/>
    <w:rsid w:val="00A27906"/>
    <w:rsid w:val="00A361F7"/>
    <w:rsid w:val="00A43D93"/>
    <w:rsid w:val="00A46F47"/>
    <w:rsid w:val="00A5303A"/>
    <w:rsid w:val="00A55EC8"/>
    <w:rsid w:val="00A600B3"/>
    <w:rsid w:val="00A607F8"/>
    <w:rsid w:val="00A6745A"/>
    <w:rsid w:val="00A72ADF"/>
    <w:rsid w:val="00A737C8"/>
    <w:rsid w:val="00A7446C"/>
    <w:rsid w:val="00A7564F"/>
    <w:rsid w:val="00A85C26"/>
    <w:rsid w:val="00A870BA"/>
    <w:rsid w:val="00A91EA6"/>
    <w:rsid w:val="00A9321D"/>
    <w:rsid w:val="00A93F73"/>
    <w:rsid w:val="00A94488"/>
    <w:rsid w:val="00A97282"/>
    <w:rsid w:val="00A977F6"/>
    <w:rsid w:val="00AA02D6"/>
    <w:rsid w:val="00AA0D3B"/>
    <w:rsid w:val="00AA6587"/>
    <w:rsid w:val="00AA7DCD"/>
    <w:rsid w:val="00AB495B"/>
    <w:rsid w:val="00AB50B0"/>
    <w:rsid w:val="00AB67E0"/>
    <w:rsid w:val="00AC0603"/>
    <w:rsid w:val="00AC0E89"/>
    <w:rsid w:val="00AC3166"/>
    <w:rsid w:val="00AD0A6F"/>
    <w:rsid w:val="00AE0022"/>
    <w:rsid w:val="00AE17DC"/>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4222D"/>
    <w:rsid w:val="00B45878"/>
    <w:rsid w:val="00B563FF"/>
    <w:rsid w:val="00B65174"/>
    <w:rsid w:val="00B70246"/>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252F"/>
    <w:rsid w:val="00C55EC1"/>
    <w:rsid w:val="00C620E3"/>
    <w:rsid w:val="00C620F2"/>
    <w:rsid w:val="00C638EC"/>
    <w:rsid w:val="00C70083"/>
    <w:rsid w:val="00C73D22"/>
    <w:rsid w:val="00C80798"/>
    <w:rsid w:val="00C91E19"/>
    <w:rsid w:val="00C9291F"/>
    <w:rsid w:val="00C92BB6"/>
    <w:rsid w:val="00C9354B"/>
    <w:rsid w:val="00C93DA2"/>
    <w:rsid w:val="00C95D1C"/>
    <w:rsid w:val="00C96BDD"/>
    <w:rsid w:val="00CA2B9D"/>
    <w:rsid w:val="00CA6446"/>
    <w:rsid w:val="00CA7C82"/>
    <w:rsid w:val="00CB6111"/>
    <w:rsid w:val="00CC0688"/>
    <w:rsid w:val="00CC1438"/>
    <w:rsid w:val="00CC527E"/>
    <w:rsid w:val="00CC5A7A"/>
    <w:rsid w:val="00CD05DC"/>
    <w:rsid w:val="00CD07DB"/>
    <w:rsid w:val="00CD2A1E"/>
    <w:rsid w:val="00CD585B"/>
    <w:rsid w:val="00CF03B6"/>
    <w:rsid w:val="00CF7565"/>
    <w:rsid w:val="00D04B89"/>
    <w:rsid w:val="00D04B9E"/>
    <w:rsid w:val="00D07309"/>
    <w:rsid w:val="00D0767C"/>
    <w:rsid w:val="00D11338"/>
    <w:rsid w:val="00D219AB"/>
    <w:rsid w:val="00D22ED3"/>
    <w:rsid w:val="00D22F0E"/>
    <w:rsid w:val="00D26D21"/>
    <w:rsid w:val="00D33930"/>
    <w:rsid w:val="00D33CEA"/>
    <w:rsid w:val="00D40DCE"/>
    <w:rsid w:val="00D442AA"/>
    <w:rsid w:val="00D45DB8"/>
    <w:rsid w:val="00D5513D"/>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5BB2"/>
    <w:rsid w:val="00DB733D"/>
    <w:rsid w:val="00DC0155"/>
    <w:rsid w:val="00DC183E"/>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2D23"/>
    <w:rsid w:val="00E5373A"/>
    <w:rsid w:val="00E554B3"/>
    <w:rsid w:val="00E62037"/>
    <w:rsid w:val="00E6323F"/>
    <w:rsid w:val="00E71DD0"/>
    <w:rsid w:val="00E7326A"/>
    <w:rsid w:val="00E82EEF"/>
    <w:rsid w:val="00E834BF"/>
    <w:rsid w:val="00E86BA9"/>
    <w:rsid w:val="00E87648"/>
    <w:rsid w:val="00E927CC"/>
    <w:rsid w:val="00E92CBA"/>
    <w:rsid w:val="00EA0F6D"/>
    <w:rsid w:val="00ED3C48"/>
    <w:rsid w:val="00ED3D9C"/>
    <w:rsid w:val="00ED5664"/>
    <w:rsid w:val="00ED61F5"/>
    <w:rsid w:val="00EF4FBC"/>
    <w:rsid w:val="00EF6326"/>
    <w:rsid w:val="00F0724C"/>
    <w:rsid w:val="00F11907"/>
    <w:rsid w:val="00F143FF"/>
    <w:rsid w:val="00F17B4E"/>
    <w:rsid w:val="00F17F2A"/>
    <w:rsid w:val="00F20378"/>
    <w:rsid w:val="00F20615"/>
    <w:rsid w:val="00F2238C"/>
    <w:rsid w:val="00F22526"/>
    <w:rsid w:val="00F2256B"/>
    <w:rsid w:val="00F248F2"/>
    <w:rsid w:val="00F26986"/>
    <w:rsid w:val="00F3139D"/>
    <w:rsid w:val="00F37C8D"/>
    <w:rsid w:val="00F40287"/>
    <w:rsid w:val="00F40C2B"/>
    <w:rsid w:val="00F43C34"/>
    <w:rsid w:val="00F45EED"/>
    <w:rsid w:val="00F467CE"/>
    <w:rsid w:val="00F50616"/>
    <w:rsid w:val="00F508D1"/>
    <w:rsid w:val="00F56022"/>
    <w:rsid w:val="00F57BD2"/>
    <w:rsid w:val="00F6288A"/>
    <w:rsid w:val="00F62AF3"/>
    <w:rsid w:val="00F64731"/>
    <w:rsid w:val="00F83487"/>
    <w:rsid w:val="00F85218"/>
    <w:rsid w:val="00F94CDB"/>
    <w:rsid w:val="00FA05F8"/>
    <w:rsid w:val="00FA2162"/>
    <w:rsid w:val="00FA2AC6"/>
    <w:rsid w:val="00FA4D33"/>
    <w:rsid w:val="00FA611F"/>
    <w:rsid w:val="00FB08DE"/>
    <w:rsid w:val="00FB2D5D"/>
    <w:rsid w:val="00FC0ACA"/>
    <w:rsid w:val="00FC2E07"/>
    <w:rsid w:val="00FD27E0"/>
    <w:rsid w:val="00FD2D9B"/>
    <w:rsid w:val="00FD3E27"/>
    <w:rsid w:val="00FD5BE2"/>
    <w:rsid w:val="00FD6B32"/>
    <w:rsid w:val="00FE2F9B"/>
    <w:rsid w:val="01C83229"/>
    <w:rsid w:val="01EB7C6C"/>
    <w:rsid w:val="02085D05"/>
    <w:rsid w:val="02985E84"/>
    <w:rsid w:val="02E66234"/>
    <w:rsid w:val="04493554"/>
    <w:rsid w:val="05EE7B47"/>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4177C31"/>
    <w:rsid w:val="158B0E1E"/>
    <w:rsid w:val="16F87EBE"/>
    <w:rsid w:val="17025B25"/>
    <w:rsid w:val="188C523E"/>
    <w:rsid w:val="1AD04E0B"/>
    <w:rsid w:val="1D6A21EA"/>
    <w:rsid w:val="1E455A39"/>
    <w:rsid w:val="1E5E59BC"/>
    <w:rsid w:val="1E67561A"/>
    <w:rsid w:val="1E8A40AB"/>
    <w:rsid w:val="1F902012"/>
    <w:rsid w:val="1FEE32BD"/>
    <w:rsid w:val="22141FF0"/>
    <w:rsid w:val="253A6F98"/>
    <w:rsid w:val="256736AA"/>
    <w:rsid w:val="258F9EE3"/>
    <w:rsid w:val="267C09C6"/>
    <w:rsid w:val="26BB5C31"/>
    <w:rsid w:val="27AF4D58"/>
    <w:rsid w:val="2C447B8A"/>
    <w:rsid w:val="2C967935"/>
    <w:rsid w:val="2CE91D3E"/>
    <w:rsid w:val="2DFF3060"/>
    <w:rsid w:val="2EDD135D"/>
    <w:rsid w:val="2F630B23"/>
    <w:rsid w:val="2FD14AB4"/>
    <w:rsid w:val="2FDD09EE"/>
    <w:rsid w:val="305A6DDB"/>
    <w:rsid w:val="30F526BD"/>
    <w:rsid w:val="326E59A6"/>
    <w:rsid w:val="346212CD"/>
    <w:rsid w:val="34880F47"/>
    <w:rsid w:val="34FB409D"/>
    <w:rsid w:val="35B504B1"/>
    <w:rsid w:val="36EED3D2"/>
    <w:rsid w:val="375A116A"/>
    <w:rsid w:val="37AFFC94"/>
    <w:rsid w:val="38D36F71"/>
    <w:rsid w:val="397E1330"/>
    <w:rsid w:val="39E43B1E"/>
    <w:rsid w:val="39E75F08"/>
    <w:rsid w:val="3BE75C4C"/>
    <w:rsid w:val="3BF24DB4"/>
    <w:rsid w:val="3BFB92DA"/>
    <w:rsid w:val="3C5B715F"/>
    <w:rsid w:val="3CAFB6D3"/>
    <w:rsid w:val="3F647AF2"/>
    <w:rsid w:val="3F7F3B6C"/>
    <w:rsid w:val="3FB63057"/>
    <w:rsid w:val="40976EB6"/>
    <w:rsid w:val="41C717DC"/>
    <w:rsid w:val="44ED1174"/>
    <w:rsid w:val="45A27568"/>
    <w:rsid w:val="46C97C97"/>
    <w:rsid w:val="4A8D725A"/>
    <w:rsid w:val="4AEF1BDD"/>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5EB925A8"/>
    <w:rsid w:val="617F4E21"/>
    <w:rsid w:val="62E443F4"/>
    <w:rsid w:val="62FA0E3B"/>
    <w:rsid w:val="633D7B1C"/>
    <w:rsid w:val="63C74034"/>
    <w:rsid w:val="64634B20"/>
    <w:rsid w:val="64F05CD2"/>
    <w:rsid w:val="651C6375"/>
    <w:rsid w:val="66725310"/>
    <w:rsid w:val="67D5571E"/>
    <w:rsid w:val="67E570A3"/>
    <w:rsid w:val="683C658E"/>
    <w:rsid w:val="69FBF547"/>
    <w:rsid w:val="6B1F769E"/>
    <w:rsid w:val="6C1D71EB"/>
    <w:rsid w:val="6D93C3CA"/>
    <w:rsid w:val="6E5B666B"/>
    <w:rsid w:val="6F1F1B00"/>
    <w:rsid w:val="6F7A7CA0"/>
    <w:rsid w:val="6FF975EA"/>
    <w:rsid w:val="7034536C"/>
    <w:rsid w:val="71DC7171"/>
    <w:rsid w:val="72425788"/>
    <w:rsid w:val="73060683"/>
    <w:rsid w:val="73DD5A74"/>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794A17"/>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2B6CC-344A-4800-BEA1-7306D1A8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A7357-F6B6-415C-80D3-76B7666C7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2899</Words>
  <Characters>16530</Characters>
  <Application>Microsoft Office Word</Application>
  <DocSecurity>0</DocSecurity>
  <Lines>137</Lines>
  <Paragraphs>38</Paragraphs>
  <ScaleCrop>false</ScaleCrop>
  <Company>ZTE Corporation</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14</cp:revision>
  <cp:lastPrinted>2002-04-27T09:10:00Z</cp:lastPrinted>
  <dcterms:created xsi:type="dcterms:W3CDTF">2024-05-10T07:54:00Z</dcterms:created>
  <dcterms:modified xsi:type="dcterms:W3CDTF">2024-08-09T01:08:00Z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DD901C45E5524C94B6315BE0FA8BAF9B</vt:lpwstr>
  </property>
</Properties>
</file>